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15" w:rsidRPr="003A7D10" w:rsidRDefault="00F00C3C" w:rsidP="006E09B9">
      <w:pPr>
        <w:ind w:hanging="284"/>
        <w:rPr>
          <w:b/>
          <w:u w:val="single"/>
          <w:lang w:val="ca-ES"/>
        </w:rPr>
      </w:pPr>
      <w:r w:rsidRPr="00F00C3C">
        <w:rPr>
          <w:b/>
          <w:lang w:val="ca-ES" w:eastAsia="es-ES"/>
        </w:rPr>
        <w:pict>
          <v:rect id="_x0000_s2050" style="position:absolute;margin-left:-26.55pt;margin-top:-2.6pt;width:478.5pt;height:50.25pt;z-index:251657728" filled="f"/>
        </w:pict>
      </w:r>
      <w:r w:rsidR="006E09B9" w:rsidRPr="00D777F0">
        <w:rPr>
          <w:b/>
          <w:lang w:val="ca-ES"/>
        </w:rPr>
        <w:t>Nom:</w:t>
      </w:r>
      <w:r w:rsidR="006E09B9" w:rsidRPr="00D777F0">
        <w:rPr>
          <w:b/>
          <w:lang w:val="ca-ES"/>
        </w:rPr>
        <w:tab/>
      </w:r>
      <w:r w:rsidR="006E09B9" w:rsidRPr="00D777F0">
        <w:rPr>
          <w:b/>
          <w:lang w:val="ca-ES"/>
        </w:rPr>
        <w:tab/>
      </w:r>
      <w:r w:rsidR="006E09B9" w:rsidRPr="00D777F0">
        <w:rPr>
          <w:b/>
          <w:lang w:val="ca-ES"/>
        </w:rPr>
        <w:tab/>
      </w:r>
      <w:r w:rsidR="006E09B9" w:rsidRPr="00D777F0">
        <w:rPr>
          <w:b/>
          <w:lang w:val="ca-ES"/>
        </w:rPr>
        <w:tab/>
      </w:r>
      <w:r w:rsidR="006E09B9" w:rsidRPr="00D777F0">
        <w:rPr>
          <w:b/>
          <w:lang w:val="ca-ES"/>
        </w:rPr>
        <w:tab/>
      </w:r>
      <w:r w:rsidR="006E09B9" w:rsidRPr="00D777F0">
        <w:rPr>
          <w:b/>
          <w:lang w:val="ca-ES"/>
        </w:rPr>
        <w:tab/>
      </w:r>
      <w:r w:rsidR="006E09B9" w:rsidRPr="00D777F0">
        <w:rPr>
          <w:b/>
          <w:lang w:val="ca-ES"/>
        </w:rPr>
        <w:tab/>
      </w:r>
      <w:r w:rsidR="006E09B9" w:rsidRPr="00D777F0">
        <w:rPr>
          <w:b/>
          <w:lang w:val="ca-ES"/>
        </w:rPr>
        <w:tab/>
      </w:r>
      <w:r w:rsidR="006E09B9" w:rsidRPr="00D777F0">
        <w:rPr>
          <w:b/>
          <w:lang w:val="ca-ES"/>
        </w:rPr>
        <w:tab/>
      </w:r>
      <w:r w:rsidR="006E09B9" w:rsidRPr="00D777F0">
        <w:rPr>
          <w:b/>
          <w:lang w:val="ca-ES"/>
        </w:rPr>
        <w:tab/>
      </w:r>
      <w:r w:rsidR="007529EC">
        <w:rPr>
          <w:b/>
          <w:lang w:val="ca-ES"/>
        </w:rPr>
        <w:tab/>
      </w:r>
      <w:r w:rsidR="007529EC">
        <w:rPr>
          <w:b/>
          <w:lang w:val="ca-ES"/>
        </w:rPr>
        <w:tab/>
      </w:r>
      <w:r w:rsidR="007529EC">
        <w:rPr>
          <w:b/>
          <w:lang w:val="ca-ES"/>
        </w:rPr>
        <w:tab/>
        <w:t xml:space="preserve">                                                                                                           </w:t>
      </w:r>
      <w:r w:rsidR="003A7D10">
        <w:rPr>
          <w:b/>
          <w:u w:val="single"/>
          <w:lang w:val="ca-ES"/>
        </w:rPr>
        <w:t>PUNTUACIÓ</w:t>
      </w:r>
    </w:p>
    <w:p w:rsidR="006E09B9" w:rsidRDefault="006E09B9" w:rsidP="006E09B9">
      <w:pPr>
        <w:ind w:hanging="284"/>
        <w:rPr>
          <w:lang w:val="ca-ES"/>
        </w:rPr>
      </w:pPr>
      <w:r w:rsidRPr="00D777F0">
        <w:rPr>
          <w:b/>
          <w:lang w:val="ca-ES"/>
        </w:rPr>
        <w:t>Data:</w:t>
      </w:r>
      <w:r w:rsidRPr="00D777F0">
        <w:rPr>
          <w:b/>
          <w:lang w:val="ca-ES"/>
        </w:rPr>
        <w:tab/>
      </w:r>
      <w:r w:rsidRPr="00D777F0">
        <w:rPr>
          <w:b/>
          <w:lang w:val="ca-ES"/>
        </w:rPr>
        <w:tab/>
      </w:r>
      <w:r w:rsidRPr="00D777F0">
        <w:rPr>
          <w:b/>
          <w:lang w:val="ca-ES"/>
        </w:rPr>
        <w:tab/>
      </w:r>
      <w:r w:rsidRPr="00D777F0">
        <w:rPr>
          <w:b/>
          <w:lang w:val="ca-ES"/>
        </w:rPr>
        <w:tab/>
      </w:r>
      <w:r w:rsidRPr="00D777F0">
        <w:rPr>
          <w:lang w:val="ca-ES"/>
        </w:rPr>
        <w:tab/>
      </w:r>
      <w:r w:rsidRPr="00D777F0">
        <w:rPr>
          <w:lang w:val="ca-ES"/>
        </w:rPr>
        <w:tab/>
      </w:r>
      <w:r w:rsidRPr="00D777F0">
        <w:rPr>
          <w:lang w:val="ca-ES"/>
        </w:rPr>
        <w:tab/>
      </w:r>
      <w:r w:rsidRPr="00D777F0">
        <w:rPr>
          <w:lang w:val="ca-ES"/>
        </w:rPr>
        <w:tab/>
      </w:r>
      <w:r w:rsidRPr="00D777F0">
        <w:rPr>
          <w:lang w:val="ca-ES"/>
        </w:rPr>
        <w:tab/>
      </w:r>
      <w:r w:rsidRPr="00D777F0">
        <w:rPr>
          <w:lang w:val="ca-ES"/>
        </w:rPr>
        <w:tab/>
      </w:r>
    </w:p>
    <w:p w:rsidR="009C149B" w:rsidRDefault="009C149B" w:rsidP="006E09B9">
      <w:pPr>
        <w:ind w:hanging="284"/>
        <w:rPr>
          <w:lang w:val="ca-ES"/>
        </w:rPr>
      </w:pPr>
    </w:p>
    <w:p w:rsidR="00A327C1" w:rsidRDefault="00A327C1" w:rsidP="00A327C1">
      <w:pPr>
        <w:ind w:hanging="284"/>
        <w:jc w:val="center"/>
        <w:rPr>
          <w:b/>
          <w:lang w:val="ca-ES"/>
        </w:rPr>
      </w:pPr>
      <w:r>
        <w:rPr>
          <w:b/>
          <w:lang w:val="ca-ES"/>
        </w:rPr>
        <w:t>MARXA ANALÍTICA PER LA IDENTIFICACIÓ DE BIOMOLÈCULES</w:t>
      </w:r>
    </w:p>
    <w:p w:rsidR="00A327C1" w:rsidRDefault="00A327C1" w:rsidP="00A327C1">
      <w:pPr>
        <w:ind w:hanging="284"/>
        <w:rPr>
          <w:sz w:val="22"/>
          <w:lang w:val="ca-ES"/>
        </w:rPr>
      </w:pPr>
    </w:p>
    <w:p w:rsidR="00A327C1" w:rsidRDefault="00F00C3C" w:rsidP="00A327C1">
      <w:pPr>
        <w:ind w:hanging="284"/>
        <w:rPr>
          <w:sz w:val="22"/>
          <w:lang w:val="ca-ES"/>
        </w:rPr>
      </w:pPr>
      <w:r w:rsidRPr="00F00C3C">
        <w:rPr>
          <w:noProof/>
          <w:sz w:val="22"/>
          <w:lang w:eastAsia="es-ES"/>
        </w:rPr>
        <w:pict>
          <v:oval id="_x0000_s2051" style="position:absolute;margin-left:178.1pt;margin-top:8.95pt;width:69pt;height:36pt;z-index:251658752">
            <v:textbox>
              <w:txbxContent>
                <w:p w:rsidR="00A327C1" w:rsidRDefault="00A327C1">
                  <w:r>
                    <w:t>Mostra</w:t>
                  </w:r>
                </w:p>
              </w:txbxContent>
            </v:textbox>
          </v:oval>
        </w:pict>
      </w:r>
      <w:r w:rsidR="00A327C1">
        <w:rPr>
          <w:sz w:val="22"/>
          <w:lang w:val="ca-ES"/>
        </w:rPr>
        <w:t>Observa el següent quadre:</w:t>
      </w:r>
    </w:p>
    <w:p w:rsidR="00A327C1" w:rsidRDefault="00F00C3C" w:rsidP="00A327C1">
      <w:pPr>
        <w:ind w:hanging="284"/>
        <w:jc w:val="center"/>
        <w:rPr>
          <w:sz w:val="22"/>
          <w:lang w:val="ca-ES"/>
        </w:rPr>
      </w:pPr>
      <w:r w:rsidRPr="00F00C3C">
        <w:rPr>
          <w:noProof/>
          <w:sz w:val="22"/>
          <w:lang w:eastAsia="es-ES"/>
        </w:rPr>
        <w:pict>
          <v:shapetype id="_x0000_t32" coordsize="21600,21600" o:spt="32" o:oned="t" path="m,l21600,21600e" filled="f">
            <v:path arrowok="t" fillok="f" o:connecttype="none"/>
            <o:lock v:ext="edit" shapetype="t"/>
          </v:shapetype>
          <v:shape id="_x0000_s2055" type="#_x0000_t32" style="position:absolute;left:0;text-align:left;margin-left:212.6pt;margin-top:20.4pt;width:0;height:28.1pt;z-index:251662848" o:connectortype="straight"/>
        </w:pict>
      </w:r>
      <w:r w:rsidR="00A327C1">
        <w:rPr>
          <w:sz w:val="22"/>
          <w:lang w:val="ca-ES"/>
        </w:rPr>
        <w:t>Mostra</w:t>
      </w:r>
    </w:p>
    <w:p w:rsidR="00A327C1" w:rsidRPr="005A0F68" w:rsidRDefault="00A327C1" w:rsidP="00A327C1">
      <w:pPr>
        <w:ind w:hanging="284"/>
        <w:rPr>
          <w:sz w:val="18"/>
          <w:szCs w:val="18"/>
          <w:lang w:val="ca-ES"/>
        </w:rPr>
      </w:pPr>
      <w:r>
        <w:rPr>
          <w:sz w:val="22"/>
          <w:lang w:val="ca-ES"/>
        </w:rPr>
        <w:tab/>
      </w:r>
      <w:r>
        <w:rPr>
          <w:sz w:val="22"/>
          <w:lang w:val="ca-ES"/>
        </w:rPr>
        <w:tab/>
      </w:r>
      <w:r>
        <w:rPr>
          <w:sz w:val="22"/>
          <w:lang w:val="ca-ES"/>
        </w:rPr>
        <w:tab/>
      </w:r>
      <w:r>
        <w:rPr>
          <w:sz w:val="22"/>
          <w:lang w:val="ca-ES"/>
        </w:rPr>
        <w:tab/>
      </w:r>
      <w:r>
        <w:rPr>
          <w:sz w:val="22"/>
          <w:lang w:val="ca-ES"/>
        </w:rPr>
        <w:tab/>
      </w:r>
      <w:r>
        <w:rPr>
          <w:sz w:val="22"/>
          <w:lang w:val="ca-ES"/>
        </w:rPr>
        <w:tab/>
      </w:r>
      <w:r>
        <w:rPr>
          <w:sz w:val="22"/>
          <w:lang w:val="ca-ES"/>
        </w:rPr>
        <w:tab/>
        <w:t xml:space="preserve">  </w:t>
      </w:r>
      <w:r w:rsidR="00D81960">
        <w:rPr>
          <w:sz w:val="22"/>
          <w:lang w:val="ca-ES"/>
        </w:rPr>
        <w:t xml:space="preserve">                                          </w:t>
      </w:r>
      <w:r w:rsidRPr="005A0F68">
        <w:rPr>
          <w:sz w:val="18"/>
          <w:szCs w:val="18"/>
          <w:lang w:val="ca-ES"/>
        </w:rPr>
        <w:t>Reactiu de Molisch</w:t>
      </w:r>
      <w:r w:rsidRPr="005A0F68">
        <w:rPr>
          <w:sz w:val="18"/>
          <w:szCs w:val="18"/>
          <w:lang w:val="ca-ES"/>
        </w:rPr>
        <w:tab/>
      </w:r>
    </w:p>
    <w:p w:rsidR="00A327C1" w:rsidRDefault="00F00C3C" w:rsidP="00A327C1">
      <w:pPr>
        <w:ind w:hanging="284"/>
        <w:rPr>
          <w:sz w:val="36"/>
          <w:szCs w:val="36"/>
          <w:lang w:val="ca-ES"/>
        </w:rPr>
      </w:pPr>
      <w:r w:rsidRPr="00F00C3C">
        <w:rPr>
          <w:noProof/>
          <w:sz w:val="22"/>
          <w:lang w:eastAsia="es-ES"/>
        </w:rPr>
        <w:pict>
          <v:shape id="_x0000_s2053" type="#_x0000_t32" style="position:absolute;margin-left:243.35pt;margin-top:2.05pt;width:58.5pt;height:51pt;z-index:251660800" o:connectortype="straight">
            <v:stroke endarrow="block"/>
          </v:shape>
        </w:pict>
      </w:r>
      <w:r w:rsidRPr="00F00C3C">
        <w:rPr>
          <w:noProof/>
          <w:sz w:val="22"/>
          <w:lang w:eastAsia="es-ES"/>
        </w:rPr>
        <w:pict>
          <v:shape id="_x0000_s2054" type="#_x0000_t32" style="position:absolute;margin-left:184.85pt;margin-top:2.05pt;width:58.5pt;height:0;z-index:251661824" o:connectortype="elbow" adj="-94431,-1,-94431"/>
        </w:pict>
      </w:r>
      <w:r w:rsidRPr="00F00C3C">
        <w:rPr>
          <w:noProof/>
          <w:sz w:val="22"/>
          <w:lang w:eastAsia="es-ES"/>
        </w:rPr>
        <w:pict>
          <v:shape id="_x0000_s2052" type="#_x0000_t32" style="position:absolute;margin-left:116.6pt;margin-top:2.05pt;width:68.25pt;height:51pt;flip:x;z-index:251659776" o:connectortype="straight">
            <v:stroke endarrow="block"/>
          </v:shape>
        </w:pict>
      </w:r>
      <w:r w:rsidR="00A327C1">
        <w:rPr>
          <w:sz w:val="22"/>
          <w:lang w:val="ca-ES"/>
        </w:rPr>
        <w:tab/>
      </w:r>
      <w:r w:rsidR="00A327C1">
        <w:rPr>
          <w:sz w:val="22"/>
          <w:lang w:val="ca-ES"/>
        </w:rPr>
        <w:tab/>
      </w:r>
      <w:r w:rsidR="00A327C1">
        <w:rPr>
          <w:sz w:val="22"/>
          <w:lang w:val="ca-ES"/>
        </w:rPr>
        <w:tab/>
      </w:r>
      <w:r w:rsidR="00A327C1">
        <w:rPr>
          <w:sz w:val="22"/>
          <w:lang w:val="ca-ES"/>
        </w:rPr>
        <w:tab/>
      </w:r>
      <w:r w:rsidR="00A327C1">
        <w:rPr>
          <w:sz w:val="22"/>
          <w:lang w:val="ca-ES"/>
        </w:rPr>
        <w:tab/>
      </w:r>
      <w:r w:rsidR="00D81960">
        <w:rPr>
          <w:sz w:val="22"/>
          <w:lang w:val="ca-ES"/>
        </w:rPr>
        <w:t xml:space="preserve">                                                </w:t>
      </w:r>
      <w:r w:rsidR="00A327C1">
        <w:rPr>
          <w:sz w:val="36"/>
          <w:szCs w:val="36"/>
          <w:lang w:val="ca-ES"/>
        </w:rPr>
        <w:t>+</w:t>
      </w:r>
      <w:r w:rsidR="00D81960">
        <w:rPr>
          <w:sz w:val="36"/>
          <w:szCs w:val="36"/>
          <w:lang w:val="ca-ES"/>
        </w:rPr>
        <w:t xml:space="preserve">                      </w:t>
      </w:r>
      <w:r w:rsidR="00A327C1">
        <w:rPr>
          <w:sz w:val="36"/>
          <w:szCs w:val="36"/>
          <w:lang w:val="ca-ES"/>
        </w:rPr>
        <w:tab/>
      </w:r>
      <w:r w:rsidR="00A327C1">
        <w:rPr>
          <w:sz w:val="36"/>
          <w:szCs w:val="36"/>
          <w:lang w:val="ca-ES"/>
        </w:rPr>
        <w:tab/>
      </w:r>
      <w:r w:rsidR="00A327C1">
        <w:rPr>
          <w:sz w:val="36"/>
          <w:szCs w:val="36"/>
          <w:lang w:val="ca-ES"/>
        </w:rPr>
        <w:tab/>
      </w:r>
      <w:r w:rsidR="00A327C1">
        <w:rPr>
          <w:sz w:val="36"/>
          <w:szCs w:val="36"/>
          <w:lang w:val="ca-ES"/>
        </w:rPr>
        <w:tab/>
        <w:t>-</w:t>
      </w:r>
    </w:p>
    <w:p w:rsidR="00A327C1" w:rsidRDefault="00A327C1" w:rsidP="00A327C1">
      <w:pPr>
        <w:ind w:hanging="284"/>
        <w:rPr>
          <w:sz w:val="22"/>
          <w:lang w:val="ca-ES"/>
        </w:rPr>
      </w:pPr>
      <w:r>
        <w:rPr>
          <w:sz w:val="36"/>
          <w:szCs w:val="36"/>
          <w:lang w:val="ca-ES"/>
        </w:rPr>
        <w:tab/>
      </w:r>
      <w:r>
        <w:rPr>
          <w:sz w:val="36"/>
          <w:szCs w:val="36"/>
          <w:lang w:val="ca-ES"/>
        </w:rPr>
        <w:tab/>
      </w:r>
      <w:r>
        <w:rPr>
          <w:sz w:val="36"/>
          <w:szCs w:val="36"/>
          <w:lang w:val="ca-ES"/>
        </w:rPr>
        <w:tab/>
      </w:r>
      <w:r>
        <w:rPr>
          <w:sz w:val="22"/>
          <w:lang w:val="ca-ES"/>
        </w:rPr>
        <w:tab/>
      </w:r>
    </w:p>
    <w:p w:rsidR="00A327C1" w:rsidRDefault="00F00C3C" w:rsidP="00A327C1">
      <w:pPr>
        <w:ind w:hanging="284"/>
        <w:rPr>
          <w:sz w:val="22"/>
          <w:lang w:val="ca-ES"/>
        </w:rPr>
      </w:pPr>
      <w:r w:rsidRPr="00F00C3C">
        <w:rPr>
          <w:noProof/>
          <w:sz w:val="22"/>
          <w:lang w:eastAsia="es-ES"/>
        </w:rPr>
        <w:pict>
          <v:shape id="_x0000_s2061" type="#_x0000_t32" style="position:absolute;margin-left:301.85pt;margin-top:16.45pt;width:0;height:18.75pt;z-index:251668992" o:connectortype="straight"/>
        </w:pict>
      </w:r>
      <w:r w:rsidRPr="00F00C3C">
        <w:rPr>
          <w:noProof/>
          <w:sz w:val="22"/>
          <w:lang w:eastAsia="es-ES"/>
        </w:rPr>
        <w:pict>
          <v:shape id="_x0000_s2058" type="#_x0000_t32" style="position:absolute;margin-left:153.35pt;margin-top:35.2pt;width:41.25pt;height:33.75pt;z-index:251665920" o:connectortype="straight">
            <v:stroke endarrow="block"/>
          </v:shape>
        </w:pict>
      </w:r>
      <w:r w:rsidRPr="00F00C3C">
        <w:rPr>
          <w:noProof/>
          <w:sz w:val="22"/>
          <w:lang w:eastAsia="es-ES"/>
        </w:rPr>
        <w:pict>
          <v:shape id="_x0000_s2056" type="#_x0000_t32" style="position:absolute;margin-left:108.35pt;margin-top:35.2pt;width:45pt;height:33.75pt;flip:x;z-index:251663872" o:connectortype="straight">
            <v:stroke endarrow="block"/>
          </v:shape>
        </w:pict>
      </w:r>
      <w:r w:rsidRPr="00F00C3C">
        <w:rPr>
          <w:noProof/>
          <w:sz w:val="22"/>
          <w:lang w:eastAsia="es-ES"/>
        </w:rPr>
        <w:pict>
          <v:shape id="_x0000_s2057" type="#_x0000_t32" style="position:absolute;margin-left:153.35pt;margin-top:16.45pt;width:0;height:18.75pt;z-index:251664896" o:connectortype="straight"/>
        </w:pict>
      </w:r>
      <w:r w:rsidR="00A327C1">
        <w:rPr>
          <w:sz w:val="22"/>
          <w:lang w:val="ca-ES"/>
        </w:rPr>
        <w:tab/>
      </w:r>
      <w:r w:rsidR="00A327C1">
        <w:rPr>
          <w:sz w:val="22"/>
          <w:lang w:val="ca-ES"/>
        </w:rPr>
        <w:tab/>
      </w:r>
      <w:r w:rsidR="00A327C1">
        <w:rPr>
          <w:sz w:val="22"/>
          <w:lang w:val="ca-ES"/>
        </w:rPr>
        <w:tab/>
      </w:r>
      <w:r w:rsidR="00A327C1">
        <w:rPr>
          <w:sz w:val="22"/>
          <w:lang w:val="ca-ES"/>
        </w:rPr>
        <w:tab/>
      </w:r>
      <w:r w:rsidR="00D81960">
        <w:rPr>
          <w:sz w:val="22"/>
          <w:lang w:val="ca-ES"/>
        </w:rPr>
        <w:t xml:space="preserve">                        </w:t>
      </w:r>
      <w:r w:rsidR="00A327C1">
        <w:rPr>
          <w:sz w:val="22"/>
          <w:lang w:val="ca-ES"/>
        </w:rPr>
        <w:t>Glúcid o glicoproteïna</w:t>
      </w:r>
      <w:r w:rsidR="00A327C1">
        <w:rPr>
          <w:sz w:val="22"/>
          <w:lang w:val="ca-ES"/>
        </w:rPr>
        <w:tab/>
      </w:r>
      <w:r w:rsidR="00D81960">
        <w:rPr>
          <w:sz w:val="22"/>
          <w:lang w:val="ca-ES"/>
        </w:rPr>
        <w:t xml:space="preserve">                                   </w:t>
      </w:r>
      <w:r w:rsidR="00A327C1">
        <w:rPr>
          <w:sz w:val="22"/>
          <w:lang w:val="ca-ES"/>
        </w:rPr>
        <w:tab/>
        <w:t>Pròtid</w:t>
      </w:r>
    </w:p>
    <w:p w:rsidR="00257A38" w:rsidRDefault="00F00C3C" w:rsidP="00257A38">
      <w:pPr>
        <w:ind w:hanging="284"/>
        <w:rPr>
          <w:sz w:val="18"/>
          <w:szCs w:val="18"/>
          <w:lang w:val="ca-ES"/>
        </w:rPr>
      </w:pPr>
      <w:r w:rsidRPr="00F00C3C">
        <w:rPr>
          <w:noProof/>
          <w:sz w:val="22"/>
          <w:lang w:eastAsia="es-ES"/>
        </w:rPr>
        <w:pict>
          <v:shape id="_x0000_s2059" type="#_x0000_t32" style="position:absolute;margin-left:256.85pt;margin-top:10.65pt;width:45pt;height:33.75pt;flip:x;z-index:251666944" o:connectortype="straight">
            <v:stroke endarrow="block"/>
          </v:shape>
        </w:pict>
      </w:r>
      <w:r w:rsidRPr="00F00C3C">
        <w:rPr>
          <w:noProof/>
          <w:sz w:val="22"/>
          <w:lang w:eastAsia="es-ES"/>
        </w:rPr>
        <w:pict>
          <v:shape id="_x0000_s2060" type="#_x0000_t32" style="position:absolute;margin-left:301.85pt;margin-top:10.65pt;width:41.25pt;height:33.75pt;z-index:251667968" o:connectortype="straight">
            <v:stroke endarrow="block"/>
          </v:shape>
        </w:pict>
      </w:r>
      <w:r w:rsidR="005A0F68">
        <w:rPr>
          <w:sz w:val="22"/>
          <w:lang w:val="ca-ES"/>
        </w:rPr>
        <w:tab/>
      </w:r>
      <w:r w:rsidR="00D81960">
        <w:rPr>
          <w:sz w:val="22"/>
          <w:lang w:val="ca-ES"/>
        </w:rPr>
        <w:t xml:space="preserve">                           </w:t>
      </w:r>
      <w:r w:rsidR="005A0F68">
        <w:rPr>
          <w:sz w:val="22"/>
          <w:lang w:val="ca-ES"/>
        </w:rPr>
        <w:tab/>
      </w:r>
      <w:r w:rsidR="005A0F68">
        <w:rPr>
          <w:sz w:val="22"/>
          <w:lang w:val="ca-ES"/>
        </w:rPr>
        <w:tab/>
      </w:r>
      <w:r w:rsidR="005A0F68">
        <w:rPr>
          <w:sz w:val="22"/>
          <w:lang w:val="ca-ES"/>
        </w:rPr>
        <w:tab/>
      </w:r>
      <w:r w:rsidR="005A0F68">
        <w:rPr>
          <w:sz w:val="22"/>
          <w:lang w:val="ca-ES"/>
        </w:rPr>
        <w:tab/>
      </w:r>
      <w:r w:rsidR="005A0F68">
        <w:rPr>
          <w:sz w:val="22"/>
          <w:lang w:val="ca-ES"/>
        </w:rPr>
        <w:tab/>
      </w:r>
      <w:r w:rsidR="005A0F68" w:rsidRPr="005A0F68">
        <w:rPr>
          <w:sz w:val="18"/>
          <w:szCs w:val="18"/>
          <w:lang w:val="ca-ES"/>
        </w:rPr>
        <w:t>Reactiu de Biuret</w:t>
      </w:r>
      <w:r w:rsidR="00257A38">
        <w:rPr>
          <w:sz w:val="18"/>
          <w:szCs w:val="18"/>
          <w:lang w:val="ca-ES"/>
        </w:rPr>
        <w:tab/>
      </w:r>
      <w:r w:rsidR="00257A38">
        <w:rPr>
          <w:sz w:val="18"/>
          <w:szCs w:val="18"/>
          <w:lang w:val="ca-ES"/>
        </w:rPr>
        <w:tab/>
      </w:r>
      <w:r w:rsidR="00257A38">
        <w:rPr>
          <w:sz w:val="18"/>
          <w:szCs w:val="18"/>
          <w:lang w:val="ca-ES"/>
        </w:rPr>
        <w:tab/>
      </w:r>
      <w:r w:rsidR="00D81960">
        <w:rPr>
          <w:sz w:val="18"/>
          <w:szCs w:val="18"/>
          <w:lang w:val="ca-ES"/>
        </w:rPr>
        <w:t xml:space="preserve">                                </w:t>
      </w:r>
      <w:r w:rsidR="00257A38">
        <w:rPr>
          <w:sz w:val="18"/>
          <w:szCs w:val="18"/>
          <w:lang w:val="ca-ES"/>
        </w:rPr>
        <w:t>Reactiu de Biuret</w:t>
      </w:r>
    </w:p>
    <w:p w:rsidR="00257A38" w:rsidRDefault="00257A38" w:rsidP="00257A38">
      <w:pPr>
        <w:ind w:hanging="284"/>
        <w:rPr>
          <w:sz w:val="36"/>
          <w:szCs w:val="36"/>
          <w:lang w:val="ca-ES"/>
        </w:rPr>
      </w:pPr>
      <w:r>
        <w:rPr>
          <w:sz w:val="36"/>
          <w:szCs w:val="36"/>
          <w:lang w:val="ca-ES"/>
        </w:rPr>
        <w:tab/>
      </w:r>
      <w:r>
        <w:rPr>
          <w:sz w:val="36"/>
          <w:szCs w:val="36"/>
          <w:lang w:val="ca-ES"/>
        </w:rPr>
        <w:tab/>
      </w:r>
      <w:r>
        <w:rPr>
          <w:sz w:val="36"/>
          <w:szCs w:val="36"/>
          <w:lang w:val="ca-ES"/>
        </w:rPr>
        <w:tab/>
      </w:r>
      <w:r>
        <w:rPr>
          <w:sz w:val="36"/>
          <w:szCs w:val="36"/>
          <w:lang w:val="ca-ES"/>
        </w:rPr>
        <w:tab/>
      </w:r>
      <w:r w:rsidR="00D81960">
        <w:rPr>
          <w:sz w:val="36"/>
          <w:szCs w:val="36"/>
          <w:lang w:val="ca-ES"/>
        </w:rPr>
        <w:t xml:space="preserve">                     </w:t>
      </w:r>
      <w:r>
        <w:rPr>
          <w:sz w:val="36"/>
          <w:szCs w:val="36"/>
          <w:lang w:val="ca-ES"/>
        </w:rPr>
        <w:t>+</w:t>
      </w:r>
      <w:r>
        <w:rPr>
          <w:sz w:val="36"/>
          <w:szCs w:val="36"/>
          <w:lang w:val="ca-ES"/>
        </w:rPr>
        <w:tab/>
      </w:r>
      <w:r>
        <w:rPr>
          <w:sz w:val="36"/>
          <w:szCs w:val="36"/>
          <w:lang w:val="ca-ES"/>
        </w:rPr>
        <w:tab/>
        <w:t xml:space="preserve">    </w:t>
      </w:r>
      <w:r w:rsidR="00D81960">
        <w:rPr>
          <w:sz w:val="36"/>
          <w:szCs w:val="36"/>
          <w:lang w:val="ca-ES"/>
        </w:rPr>
        <w:t xml:space="preserve">           </w:t>
      </w:r>
      <w:r>
        <w:rPr>
          <w:sz w:val="36"/>
          <w:szCs w:val="36"/>
          <w:lang w:val="ca-ES"/>
        </w:rPr>
        <w:t>-</w:t>
      </w:r>
      <w:r>
        <w:rPr>
          <w:sz w:val="36"/>
          <w:szCs w:val="36"/>
          <w:lang w:val="ca-ES"/>
        </w:rPr>
        <w:tab/>
      </w:r>
      <w:r>
        <w:rPr>
          <w:sz w:val="36"/>
          <w:szCs w:val="36"/>
          <w:lang w:val="ca-ES"/>
        </w:rPr>
        <w:tab/>
        <w:t xml:space="preserve">  </w:t>
      </w:r>
      <w:r w:rsidR="00D81960">
        <w:rPr>
          <w:sz w:val="36"/>
          <w:szCs w:val="36"/>
          <w:lang w:val="ca-ES"/>
        </w:rPr>
        <w:t xml:space="preserve">          </w:t>
      </w:r>
      <w:r>
        <w:rPr>
          <w:sz w:val="36"/>
          <w:szCs w:val="36"/>
          <w:lang w:val="ca-ES"/>
        </w:rPr>
        <w:t>+</w:t>
      </w:r>
      <w:r>
        <w:rPr>
          <w:sz w:val="36"/>
          <w:szCs w:val="36"/>
          <w:lang w:val="ca-ES"/>
        </w:rPr>
        <w:tab/>
      </w:r>
      <w:r>
        <w:rPr>
          <w:sz w:val="36"/>
          <w:szCs w:val="36"/>
          <w:lang w:val="ca-ES"/>
        </w:rPr>
        <w:tab/>
        <w:t xml:space="preserve">     </w:t>
      </w:r>
      <w:r w:rsidR="00D81960">
        <w:rPr>
          <w:sz w:val="36"/>
          <w:szCs w:val="36"/>
          <w:lang w:val="ca-ES"/>
        </w:rPr>
        <w:t xml:space="preserve">         </w:t>
      </w:r>
      <w:r>
        <w:rPr>
          <w:sz w:val="36"/>
          <w:szCs w:val="36"/>
          <w:lang w:val="ca-ES"/>
        </w:rPr>
        <w:t>-</w:t>
      </w:r>
    </w:p>
    <w:p w:rsidR="00AE5AB1" w:rsidRDefault="00F00C3C" w:rsidP="00257A38">
      <w:pPr>
        <w:ind w:hanging="284"/>
        <w:rPr>
          <w:sz w:val="22"/>
          <w:lang w:val="ca-ES"/>
        </w:rPr>
      </w:pPr>
      <w:r w:rsidRPr="00F00C3C">
        <w:rPr>
          <w:noProof/>
          <w:sz w:val="22"/>
          <w:lang w:eastAsia="es-ES"/>
        </w:rPr>
        <w:pict>
          <v:shape id="_x0000_s2062" type="#_x0000_t32" style="position:absolute;margin-left:194.6pt;margin-top:14.6pt;width:0;height:18.75pt;z-index:251670016" o:connectortype="straight"/>
        </w:pict>
      </w:r>
      <w:r w:rsidR="00AE5AB1">
        <w:rPr>
          <w:sz w:val="22"/>
          <w:lang w:val="ca-ES"/>
        </w:rPr>
        <w:tab/>
      </w:r>
      <w:r w:rsidR="00AE5AB1">
        <w:rPr>
          <w:sz w:val="22"/>
          <w:lang w:val="ca-ES"/>
        </w:rPr>
        <w:tab/>
      </w:r>
      <w:r w:rsidR="00AE5AB1">
        <w:rPr>
          <w:sz w:val="22"/>
          <w:lang w:val="ca-ES"/>
        </w:rPr>
        <w:tab/>
      </w:r>
      <w:r w:rsidR="00D81960">
        <w:rPr>
          <w:sz w:val="22"/>
          <w:lang w:val="ca-ES"/>
        </w:rPr>
        <w:t xml:space="preserve">                        </w:t>
      </w:r>
      <w:r w:rsidR="00F2531C">
        <w:rPr>
          <w:sz w:val="22"/>
          <w:lang w:val="ca-ES"/>
        </w:rPr>
        <w:t>Glucoproteïna</w:t>
      </w:r>
      <w:r w:rsidR="00496098">
        <w:rPr>
          <w:sz w:val="22"/>
          <w:lang w:val="ca-ES"/>
        </w:rPr>
        <w:tab/>
      </w:r>
      <w:r w:rsidR="00D81960">
        <w:rPr>
          <w:sz w:val="22"/>
          <w:lang w:val="ca-ES"/>
        </w:rPr>
        <w:t xml:space="preserve">           </w:t>
      </w:r>
      <w:r w:rsidR="00496098">
        <w:rPr>
          <w:sz w:val="22"/>
          <w:lang w:val="ca-ES"/>
        </w:rPr>
        <w:tab/>
        <w:t>Glúcid</w:t>
      </w:r>
      <w:r w:rsidR="00496098">
        <w:rPr>
          <w:sz w:val="22"/>
          <w:lang w:val="ca-ES"/>
        </w:rPr>
        <w:tab/>
      </w:r>
      <w:r w:rsidR="00871D80">
        <w:rPr>
          <w:sz w:val="22"/>
          <w:lang w:val="ca-ES"/>
        </w:rPr>
        <w:t xml:space="preserve">       </w:t>
      </w:r>
      <w:r w:rsidR="00496098">
        <w:rPr>
          <w:sz w:val="22"/>
          <w:lang w:val="ca-ES"/>
        </w:rPr>
        <w:tab/>
        <w:t>Proteïna/pèptid     Aminoàcid</w:t>
      </w:r>
    </w:p>
    <w:p w:rsidR="00496098" w:rsidRDefault="00F00C3C" w:rsidP="00257A38">
      <w:pPr>
        <w:ind w:hanging="284"/>
        <w:rPr>
          <w:sz w:val="16"/>
          <w:szCs w:val="16"/>
          <w:lang w:val="ca-ES"/>
        </w:rPr>
      </w:pPr>
      <w:r w:rsidRPr="00F00C3C">
        <w:rPr>
          <w:noProof/>
          <w:sz w:val="22"/>
          <w:lang w:eastAsia="es-ES"/>
        </w:rPr>
        <w:pict>
          <v:shape id="_x0000_s2064" type="#_x0000_t32" style="position:absolute;margin-left:194.6pt;margin-top:8.8pt;width:41.25pt;height:33.75pt;z-index:251672064" o:connectortype="straight">
            <v:stroke endarrow="block"/>
          </v:shape>
        </w:pict>
      </w:r>
      <w:r w:rsidRPr="00F00C3C">
        <w:rPr>
          <w:noProof/>
          <w:sz w:val="22"/>
          <w:lang w:eastAsia="es-ES"/>
        </w:rPr>
        <w:pict>
          <v:shape id="_x0000_s2063" type="#_x0000_t32" style="position:absolute;margin-left:149.6pt;margin-top:8.8pt;width:45pt;height:33.75pt;flip:x;z-index:251671040" o:connectortype="straight">
            <v:stroke endarrow="block"/>
          </v:shape>
        </w:pict>
      </w:r>
      <w:r w:rsidR="00F13D4E">
        <w:rPr>
          <w:sz w:val="22"/>
          <w:lang w:val="ca-ES"/>
        </w:rPr>
        <w:tab/>
      </w:r>
      <w:r w:rsidR="00F13D4E">
        <w:rPr>
          <w:sz w:val="22"/>
          <w:lang w:val="ca-ES"/>
        </w:rPr>
        <w:tab/>
      </w:r>
      <w:r w:rsidR="00F13D4E">
        <w:rPr>
          <w:sz w:val="22"/>
          <w:lang w:val="ca-ES"/>
        </w:rPr>
        <w:tab/>
      </w:r>
      <w:r w:rsidR="00F13D4E">
        <w:rPr>
          <w:sz w:val="22"/>
          <w:lang w:val="ca-ES"/>
        </w:rPr>
        <w:tab/>
      </w:r>
      <w:r w:rsidR="00F13D4E">
        <w:rPr>
          <w:sz w:val="22"/>
          <w:lang w:val="ca-ES"/>
        </w:rPr>
        <w:tab/>
      </w:r>
      <w:r w:rsidR="00F13D4E">
        <w:rPr>
          <w:sz w:val="22"/>
          <w:lang w:val="ca-ES"/>
        </w:rPr>
        <w:tab/>
        <w:t xml:space="preserve">       </w:t>
      </w:r>
      <w:r w:rsidR="00D81960">
        <w:rPr>
          <w:sz w:val="22"/>
          <w:lang w:val="ca-ES"/>
        </w:rPr>
        <w:t xml:space="preserve">                                           </w:t>
      </w:r>
      <w:r w:rsidR="00F13D4E">
        <w:rPr>
          <w:sz w:val="16"/>
          <w:szCs w:val="16"/>
          <w:lang w:val="ca-ES"/>
        </w:rPr>
        <w:t>R. Fehling</w:t>
      </w:r>
    </w:p>
    <w:p w:rsidR="00F13D4E" w:rsidRDefault="00F13D4E" w:rsidP="00257A38">
      <w:pPr>
        <w:ind w:hanging="284"/>
        <w:rPr>
          <w:sz w:val="36"/>
          <w:szCs w:val="36"/>
          <w:lang w:val="ca-ES"/>
        </w:rPr>
      </w:pPr>
      <w:r>
        <w:rPr>
          <w:sz w:val="16"/>
          <w:szCs w:val="16"/>
          <w:lang w:val="ca-ES"/>
        </w:rPr>
        <w:tab/>
      </w:r>
      <w:r>
        <w:rPr>
          <w:sz w:val="16"/>
          <w:szCs w:val="16"/>
          <w:lang w:val="ca-ES"/>
        </w:rPr>
        <w:tab/>
      </w:r>
      <w:r>
        <w:rPr>
          <w:sz w:val="16"/>
          <w:szCs w:val="16"/>
          <w:lang w:val="ca-ES"/>
        </w:rPr>
        <w:tab/>
      </w:r>
      <w:r>
        <w:rPr>
          <w:sz w:val="16"/>
          <w:szCs w:val="16"/>
          <w:lang w:val="ca-ES"/>
        </w:rPr>
        <w:tab/>
      </w:r>
      <w:r>
        <w:rPr>
          <w:sz w:val="16"/>
          <w:szCs w:val="16"/>
          <w:lang w:val="ca-ES"/>
        </w:rPr>
        <w:tab/>
      </w:r>
      <w:r w:rsidR="00D81960">
        <w:rPr>
          <w:sz w:val="16"/>
          <w:szCs w:val="16"/>
          <w:lang w:val="ca-ES"/>
        </w:rPr>
        <w:t xml:space="preserve">                                                                  </w:t>
      </w:r>
      <w:r>
        <w:rPr>
          <w:sz w:val="36"/>
          <w:szCs w:val="36"/>
          <w:lang w:val="ca-ES"/>
        </w:rPr>
        <w:t>+</w:t>
      </w:r>
      <w:r>
        <w:rPr>
          <w:sz w:val="36"/>
          <w:szCs w:val="36"/>
          <w:lang w:val="ca-ES"/>
        </w:rPr>
        <w:tab/>
      </w:r>
      <w:r>
        <w:rPr>
          <w:sz w:val="36"/>
          <w:szCs w:val="36"/>
          <w:lang w:val="ca-ES"/>
        </w:rPr>
        <w:tab/>
        <w:t xml:space="preserve"> </w:t>
      </w:r>
      <w:r w:rsidR="00D81960">
        <w:rPr>
          <w:sz w:val="36"/>
          <w:szCs w:val="36"/>
          <w:lang w:val="ca-ES"/>
        </w:rPr>
        <w:t xml:space="preserve">           </w:t>
      </w:r>
      <w:r>
        <w:rPr>
          <w:sz w:val="36"/>
          <w:szCs w:val="36"/>
          <w:lang w:val="ca-ES"/>
        </w:rPr>
        <w:t xml:space="preserve">   -</w:t>
      </w:r>
    </w:p>
    <w:p w:rsidR="00F13D4E" w:rsidRDefault="00F00C3C" w:rsidP="00257A38">
      <w:pPr>
        <w:ind w:hanging="284"/>
        <w:rPr>
          <w:sz w:val="22"/>
          <w:lang w:val="ca-ES"/>
        </w:rPr>
      </w:pPr>
      <w:r w:rsidRPr="00F00C3C">
        <w:rPr>
          <w:noProof/>
          <w:sz w:val="22"/>
          <w:lang w:eastAsia="es-ES"/>
        </w:rPr>
        <w:pict>
          <v:shape id="_x0000_s2065" type="#_x0000_t32" style="position:absolute;margin-left:116.6pt;margin-top:13.65pt;width:.05pt;height:18.75pt;z-index:251673088" o:connectortype="straight"/>
        </w:pict>
      </w:r>
      <w:r w:rsidRPr="00F00C3C">
        <w:rPr>
          <w:noProof/>
          <w:sz w:val="22"/>
          <w:lang w:eastAsia="es-ES"/>
        </w:rPr>
        <w:pict>
          <v:shape id="_x0000_s2066" type="#_x0000_t32" style="position:absolute;margin-left:292.85pt;margin-top:13.65pt;width:0;height:18.75pt;z-index:251674112" o:connectortype="straight"/>
        </w:pict>
      </w:r>
      <w:r w:rsidR="00F13D4E">
        <w:rPr>
          <w:sz w:val="22"/>
          <w:lang w:val="ca-ES"/>
        </w:rPr>
        <w:tab/>
        <w:t xml:space="preserve">             Monosacàrid / Disacàrid reductor</w:t>
      </w:r>
      <w:r w:rsidR="00871D80">
        <w:rPr>
          <w:sz w:val="22"/>
          <w:lang w:val="ca-ES"/>
        </w:rPr>
        <w:t xml:space="preserve">      </w:t>
      </w:r>
      <w:r w:rsidR="009501D4">
        <w:rPr>
          <w:sz w:val="22"/>
          <w:lang w:val="ca-ES"/>
        </w:rPr>
        <w:tab/>
      </w:r>
      <w:r w:rsidR="00076D88">
        <w:rPr>
          <w:sz w:val="22"/>
          <w:lang w:val="ca-ES"/>
        </w:rPr>
        <w:t>Polisacàrid / Disacàrid no reductor</w:t>
      </w:r>
    </w:p>
    <w:p w:rsidR="001C0CF5" w:rsidRPr="001C0CF5" w:rsidRDefault="00F00C3C" w:rsidP="00257A38">
      <w:pPr>
        <w:ind w:hanging="284"/>
        <w:rPr>
          <w:sz w:val="16"/>
          <w:szCs w:val="16"/>
          <w:lang w:val="ca-ES"/>
        </w:rPr>
      </w:pPr>
      <w:r w:rsidRPr="00F00C3C">
        <w:rPr>
          <w:noProof/>
          <w:sz w:val="22"/>
          <w:lang w:eastAsia="es-ES"/>
        </w:rPr>
        <w:pict>
          <v:shape id="_x0000_s2068" type="#_x0000_t32" style="position:absolute;margin-left:247.85pt;margin-top:7.85pt;width:45pt;height:33.75pt;flip:x;z-index:251676160" o:connectortype="straight">
            <v:stroke endarrow="block"/>
          </v:shape>
        </w:pict>
      </w:r>
      <w:r w:rsidRPr="00F00C3C">
        <w:rPr>
          <w:noProof/>
          <w:sz w:val="22"/>
          <w:lang w:eastAsia="es-ES"/>
        </w:rPr>
        <w:pict>
          <v:shape id="_x0000_s2070" type="#_x0000_t32" style="position:absolute;margin-left:292.85pt;margin-top:7.85pt;width:41.25pt;height:33.75pt;z-index:251678208" o:connectortype="straight">
            <v:stroke endarrow="block"/>
          </v:shape>
        </w:pict>
      </w:r>
      <w:r w:rsidRPr="00F00C3C">
        <w:rPr>
          <w:noProof/>
          <w:sz w:val="22"/>
          <w:lang w:eastAsia="es-ES"/>
        </w:rPr>
        <w:pict>
          <v:shape id="_x0000_s2069" type="#_x0000_t32" style="position:absolute;margin-left:116.6pt;margin-top:7.85pt;width:41.25pt;height:33.75pt;z-index:251677184" o:connectortype="straight">
            <v:stroke endarrow="block"/>
          </v:shape>
        </w:pict>
      </w:r>
      <w:r w:rsidRPr="00F00C3C">
        <w:rPr>
          <w:noProof/>
          <w:sz w:val="22"/>
          <w:lang w:eastAsia="es-ES"/>
        </w:rPr>
        <w:pict>
          <v:shape id="_x0000_s2067" type="#_x0000_t32" style="position:absolute;margin-left:71.65pt;margin-top:7.85pt;width:45pt;height:33.75pt;flip:x;z-index:251675136" o:connectortype="straight">
            <v:stroke endarrow="block"/>
          </v:shape>
        </w:pict>
      </w:r>
      <w:r w:rsidR="001C0CF5">
        <w:rPr>
          <w:sz w:val="22"/>
          <w:lang w:val="ca-ES"/>
        </w:rPr>
        <w:tab/>
      </w:r>
      <w:r w:rsidR="001C0CF5">
        <w:rPr>
          <w:sz w:val="22"/>
          <w:lang w:val="ca-ES"/>
        </w:rPr>
        <w:tab/>
      </w:r>
      <w:r w:rsidR="001C0CF5">
        <w:rPr>
          <w:sz w:val="22"/>
          <w:lang w:val="ca-ES"/>
        </w:rPr>
        <w:tab/>
      </w:r>
      <w:r w:rsidR="001C0CF5">
        <w:rPr>
          <w:sz w:val="22"/>
          <w:lang w:val="ca-ES"/>
        </w:rPr>
        <w:tab/>
        <w:t xml:space="preserve">     </w:t>
      </w:r>
      <w:r w:rsidR="00871D80">
        <w:rPr>
          <w:sz w:val="22"/>
          <w:lang w:val="ca-ES"/>
        </w:rPr>
        <w:t xml:space="preserve">          </w:t>
      </w:r>
      <w:r w:rsidR="001C0CF5">
        <w:rPr>
          <w:sz w:val="16"/>
          <w:szCs w:val="16"/>
          <w:lang w:val="ca-ES"/>
        </w:rPr>
        <w:t>Reactiu de Barfoed</w:t>
      </w:r>
      <w:r w:rsidR="001C0CF5">
        <w:rPr>
          <w:sz w:val="16"/>
          <w:szCs w:val="16"/>
          <w:lang w:val="ca-ES"/>
        </w:rPr>
        <w:tab/>
      </w:r>
      <w:r w:rsidR="001C0CF5">
        <w:rPr>
          <w:sz w:val="16"/>
          <w:szCs w:val="16"/>
          <w:lang w:val="ca-ES"/>
        </w:rPr>
        <w:tab/>
      </w:r>
      <w:r w:rsidR="001C0CF5">
        <w:rPr>
          <w:sz w:val="16"/>
          <w:szCs w:val="16"/>
          <w:lang w:val="ca-ES"/>
        </w:rPr>
        <w:tab/>
        <w:t xml:space="preserve">      </w:t>
      </w:r>
      <w:r w:rsidR="00871D80">
        <w:rPr>
          <w:sz w:val="16"/>
          <w:szCs w:val="16"/>
          <w:lang w:val="ca-ES"/>
        </w:rPr>
        <w:t xml:space="preserve">                                                               </w:t>
      </w:r>
      <w:r w:rsidR="001C0CF5">
        <w:rPr>
          <w:sz w:val="16"/>
          <w:szCs w:val="16"/>
          <w:lang w:val="ca-ES"/>
        </w:rPr>
        <w:t>Lugol</w:t>
      </w:r>
    </w:p>
    <w:p w:rsidR="00076D88" w:rsidRDefault="00871D80" w:rsidP="00076D88">
      <w:pPr>
        <w:ind w:hanging="284"/>
        <w:rPr>
          <w:sz w:val="36"/>
          <w:szCs w:val="36"/>
          <w:lang w:val="ca-ES"/>
        </w:rPr>
      </w:pPr>
      <w:r>
        <w:rPr>
          <w:sz w:val="36"/>
          <w:szCs w:val="36"/>
          <w:lang w:val="ca-ES"/>
        </w:rPr>
        <w:t xml:space="preserve">   </w:t>
      </w:r>
      <w:r w:rsidR="00076D88">
        <w:rPr>
          <w:sz w:val="36"/>
          <w:szCs w:val="36"/>
          <w:lang w:val="ca-ES"/>
        </w:rPr>
        <w:t>+</w:t>
      </w:r>
      <w:r w:rsidR="007C393F">
        <w:rPr>
          <w:sz w:val="36"/>
          <w:szCs w:val="36"/>
          <w:lang w:val="ca-ES"/>
        </w:rPr>
        <w:t xml:space="preserve"> </w:t>
      </w:r>
      <w:r w:rsidR="007C393F">
        <w:rPr>
          <w:sz w:val="16"/>
          <w:szCs w:val="16"/>
          <w:lang w:val="ca-ES"/>
        </w:rPr>
        <w:t>(</w:t>
      </w:r>
      <w:r>
        <w:rPr>
          <w:sz w:val="16"/>
          <w:szCs w:val="16"/>
          <w:lang w:val="ca-ES"/>
        </w:rPr>
        <w:t xml:space="preserve">en </w:t>
      </w:r>
      <w:r w:rsidR="007C393F">
        <w:rPr>
          <w:sz w:val="16"/>
          <w:szCs w:val="16"/>
          <w:lang w:val="ca-ES"/>
        </w:rPr>
        <w:t xml:space="preserve">poc temps)         </w:t>
      </w:r>
      <w:r w:rsidR="00076D88">
        <w:rPr>
          <w:sz w:val="36"/>
          <w:szCs w:val="36"/>
          <w:lang w:val="ca-ES"/>
        </w:rPr>
        <w:tab/>
      </w:r>
      <w:r w:rsidR="00076D88">
        <w:rPr>
          <w:sz w:val="36"/>
          <w:szCs w:val="36"/>
          <w:lang w:val="ca-ES"/>
        </w:rPr>
        <w:tab/>
      </w:r>
      <w:r w:rsidR="001C0CF5">
        <w:rPr>
          <w:sz w:val="36"/>
          <w:szCs w:val="36"/>
          <w:lang w:val="ca-ES"/>
        </w:rPr>
        <w:t xml:space="preserve">  </w:t>
      </w:r>
      <w:r>
        <w:rPr>
          <w:sz w:val="36"/>
          <w:szCs w:val="36"/>
          <w:lang w:val="ca-ES"/>
        </w:rPr>
        <w:t xml:space="preserve">           </w:t>
      </w:r>
      <w:r w:rsidR="007C393F">
        <w:rPr>
          <w:sz w:val="36"/>
          <w:szCs w:val="36"/>
          <w:lang w:val="ca-ES"/>
        </w:rPr>
        <w:t>+</w:t>
      </w:r>
      <w:r w:rsidR="001C0CF5">
        <w:rPr>
          <w:sz w:val="36"/>
          <w:szCs w:val="36"/>
          <w:lang w:val="ca-ES"/>
        </w:rPr>
        <w:tab/>
      </w:r>
      <w:r w:rsidR="001C0CF5">
        <w:rPr>
          <w:sz w:val="36"/>
          <w:szCs w:val="36"/>
          <w:lang w:val="ca-ES"/>
        </w:rPr>
        <w:tab/>
        <w:t xml:space="preserve">       </w:t>
      </w:r>
      <w:r>
        <w:rPr>
          <w:sz w:val="36"/>
          <w:szCs w:val="36"/>
          <w:lang w:val="ca-ES"/>
        </w:rPr>
        <w:t xml:space="preserve">         </w:t>
      </w:r>
      <w:r w:rsidR="00076D88">
        <w:rPr>
          <w:sz w:val="36"/>
          <w:szCs w:val="36"/>
          <w:lang w:val="ca-ES"/>
        </w:rPr>
        <w:t>+</w:t>
      </w:r>
      <w:r w:rsidR="00076D88">
        <w:rPr>
          <w:sz w:val="36"/>
          <w:szCs w:val="36"/>
          <w:lang w:val="ca-ES"/>
        </w:rPr>
        <w:tab/>
      </w:r>
      <w:r w:rsidR="001C0CF5">
        <w:rPr>
          <w:sz w:val="36"/>
          <w:szCs w:val="36"/>
          <w:lang w:val="ca-ES"/>
        </w:rPr>
        <w:t xml:space="preserve">       </w:t>
      </w:r>
      <w:r w:rsidR="00076D88">
        <w:rPr>
          <w:sz w:val="36"/>
          <w:szCs w:val="36"/>
          <w:lang w:val="ca-ES"/>
        </w:rPr>
        <w:tab/>
      </w:r>
      <w:r w:rsidR="001C0CF5">
        <w:rPr>
          <w:sz w:val="36"/>
          <w:szCs w:val="36"/>
          <w:lang w:val="ca-ES"/>
        </w:rPr>
        <w:t xml:space="preserve">  </w:t>
      </w:r>
      <w:r>
        <w:rPr>
          <w:sz w:val="36"/>
          <w:szCs w:val="36"/>
          <w:lang w:val="ca-ES"/>
        </w:rPr>
        <w:t xml:space="preserve">      </w:t>
      </w:r>
      <w:r w:rsidR="00076D88">
        <w:rPr>
          <w:sz w:val="36"/>
          <w:szCs w:val="36"/>
          <w:lang w:val="ca-ES"/>
        </w:rPr>
        <w:t>-</w:t>
      </w:r>
    </w:p>
    <w:p w:rsidR="007C393F" w:rsidRDefault="00F00C3C" w:rsidP="00076D88">
      <w:pPr>
        <w:ind w:hanging="284"/>
        <w:rPr>
          <w:sz w:val="22"/>
          <w:lang w:val="ca-ES"/>
        </w:rPr>
      </w:pPr>
      <w:r w:rsidRPr="00F00C3C">
        <w:rPr>
          <w:noProof/>
          <w:sz w:val="22"/>
          <w:lang w:eastAsia="es-ES"/>
        </w:rPr>
        <w:pict>
          <v:shape id="_x0000_s2079" type="#_x0000_t32" style="position:absolute;margin-left:101.6pt;margin-top:8.25pt;width:225.8pt;height:87pt;z-index:251684352" o:connectortype="straight"/>
        </w:pict>
      </w:r>
      <w:r w:rsidRPr="00F00C3C">
        <w:rPr>
          <w:noProof/>
          <w:sz w:val="22"/>
          <w:lang w:eastAsia="es-ES"/>
        </w:rPr>
        <w:pict>
          <v:shape id="_x0000_s2071" type="#_x0000_t32" style="position:absolute;margin-left:64.1pt;margin-top:12.75pt;width:.05pt;height:18.75pt;z-index:251679232" o:connectortype="straight"/>
        </w:pict>
      </w:r>
      <w:r w:rsidR="00CD75FC">
        <w:rPr>
          <w:sz w:val="22"/>
          <w:lang w:val="ca-ES"/>
        </w:rPr>
        <w:tab/>
      </w:r>
      <w:r w:rsidR="00871D80">
        <w:rPr>
          <w:sz w:val="22"/>
          <w:lang w:val="ca-ES"/>
        </w:rPr>
        <w:t xml:space="preserve">          </w:t>
      </w:r>
      <w:r w:rsidR="00CD75FC">
        <w:rPr>
          <w:sz w:val="22"/>
          <w:lang w:val="ca-ES"/>
        </w:rPr>
        <w:tab/>
      </w:r>
      <w:r w:rsidR="00871D80">
        <w:rPr>
          <w:sz w:val="22"/>
          <w:lang w:val="ca-ES"/>
        </w:rPr>
        <w:t xml:space="preserve"> </w:t>
      </w:r>
      <w:r w:rsidR="00CD75FC">
        <w:rPr>
          <w:sz w:val="22"/>
          <w:lang w:val="ca-ES"/>
        </w:rPr>
        <w:t>Monosacàrid</w:t>
      </w:r>
      <w:r w:rsidR="00CD75FC">
        <w:rPr>
          <w:sz w:val="22"/>
          <w:lang w:val="ca-ES"/>
        </w:rPr>
        <w:tab/>
      </w:r>
      <w:r w:rsidR="00CD75FC">
        <w:rPr>
          <w:sz w:val="22"/>
          <w:lang w:val="ca-ES"/>
        </w:rPr>
        <w:tab/>
      </w:r>
      <w:r w:rsidR="00871D80">
        <w:rPr>
          <w:sz w:val="22"/>
          <w:lang w:val="ca-ES"/>
        </w:rPr>
        <w:t xml:space="preserve">            </w:t>
      </w:r>
      <w:r w:rsidR="00CD75FC">
        <w:rPr>
          <w:sz w:val="22"/>
          <w:lang w:val="ca-ES"/>
        </w:rPr>
        <w:t>Disacàrid</w:t>
      </w:r>
      <w:r w:rsidR="00871D80">
        <w:rPr>
          <w:sz w:val="22"/>
          <w:lang w:val="ca-ES"/>
        </w:rPr>
        <w:t xml:space="preserve">      </w:t>
      </w:r>
      <w:r w:rsidR="00CD75FC">
        <w:rPr>
          <w:sz w:val="22"/>
          <w:lang w:val="ca-ES"/>
        </w:rPr>
        <w:tab/>
        <w:t>Midó / Glicogen     Disacàrid no reductor</w:t>
      </w:r>
    </w:p>
    <w:p w:rsidR="0027725E" w:rsidRPr="007C393F" w:rsidRDefault="00F00C3C" w:rsidP="00076D88">
      <w:pPr>
        <w:ind w:hanging="284"/>
        <w:rPr>
          <w:sz w:val="22"/>
          <w:lang w:val="ca-ES"/>
        </w:rPr>
      </w:pPr>
      <w:r w:rsidRPr="00F00C3C">
        <w:rPr>
          <w:noProof/>
          <w:sz w:val="22"/>
          <w:lang w:eastAsia="es-ES"/>
        </w:rPr>
        <w:pict>
          <v:shape id="_x0000_s2073" type="#_x0000_t32" style="position:absolute;margin-left:64.15pt;margin-top:6.95pt;width:41.25pt;height:33.75pt;z-index:251681280" o:connectortype="straight">
            <v:stroke endarrow="block"/>
          </v:shape>
        </w:pict>
      </w:r>
      <w:r w:rsidRPr="00F00C3C">
        <w:rPr>
          <w:noProof/>
          <w:sz w:val="22"/>
          <w:lang w:eastAsia="es-ES"/>
        </w:rPr>
        <w:pict>
          <v:shape id="_x0000_s2072" type="#_x0000_t32" style="position:absolute;margin-left:19.15pt;margin-top:6.95pt;width:45pt;height:33.75pt;flip:x;z-index:251680256" o:connectortype="straight">
            <v:stroke endarrow="block"/>
          </v:shape>
        </w:pict>
      </w:r>
      <w:r w:rsidR="0027725E">
        <w:rPr>
          <w:sz w:val="16"/>
          <w:szCs w:val="16"/>
          <w:lang w:val="ca-ES"/>
        </w:rPr>
        <w:tab/>
      </w:r>
      <w:r w:rsidR="0027725E">
        <w:rPr>
          <w:sz w:val="16"/>
          <w:szCs w:val="16"/>
          <w:lang w:val="ca-ES"/>
        </w:rPr>
        <w:tab/>
      </w:r>
      <w:r w:rsidR="0027725E">
        <w:rPr>
          <w:sz w:val="16"/>
          <w:szCs w:val="16"/>
          <w:lang w:val="ca-ES"/>
        </w:rPr>
        <w:tab/>
        <w:t>R. Seliwanoff</w:t>
      </w:r>
      <w:r w:rsidR="0027725E">
        <w:rPr>
          <w:sz w:val="16"/>
          <w:szCs w:val="16"/>
          <w:lang w:val="ca-ES"/>
        </w:rPr>
        <w:tab/>
      </w:r>
      <w:r w:rsidR="0027725E">
        <w:rPr>
          <w:sz w:val="16"/>
          <w:szCs w:val="16"/>
          <w:lang w:val="ca-ES"/>
        </w:rPr>
        <w:tab/>
      </w:r>
    </w:p>
    <w:p w:rsidR="00602702" w:rsidRDefault="0027725E" w:rsidP="00602702">
      <w:pPr>
        <w:ind w:hanging="284"/>
        <w:rPr>
          <w:sz w:val="16"/>
          <w:szCs w:val="16"/>
          <w:lang w:val="ca-ES"/>
        </w:rPr>
      </w:pPr>
      <w:r>
        <w:rPr>
          <w:sz w:val="22"/>
          <w:lang w:val="ca-ES"/>
        </w:rPr>
        <w:tab/>
      </w:r>
      <w:r>
        <w:rPr>
          <w:sz w:val="36"/>
          <w:szCs w:val="36"/>
          <w:lang w:val="ca-ES"/>
        </w:rPr>
        <w:t xml:space="preserve">  +                 +</w:t>
      </w:r>
      <w:r>
        <w:rPr>
          <w:sz w:val="16"/>
          <w:szCs w:val="16"/>
          <w:lang w:val="ca-ES"/>
        </w:rPr>
        <w:t>(</w:t>
      </w:r>
      <w:r w:rsidR="00871D80">
        <w:rPr>
          <w:sz w:val="16"/>
          <w:szCs w:val="16"/>
          <w:lang w:val="ca-ES"/>
        </w:rPr>
        <w:t xml:space="preserve">en </w:t>
      </w:r>
      <w:r>
        <w:rPr>
          <w:sz w:val="16"/>
          <w:szCs w:val="16"/>
          <w:lang w:val="ca-ES"/>
        </w:rPr>
        <w:t xml:space="preserve"> poc temps)</w:t>
      </w:r>
      <w:r w:rsidR="00602702">
        <w:rPr>
          <w:sz w:val="16"/>
          <w:szCs w:val="16"/>
          <w:lang w:val="ca-ES"/>
        </w:rPr>
        <w:tab/>
      </w:r>
      <w:r w:rsidR="00602702">
        <w:rPr>
          <w:sz w:val="16"/>
          <w:szCs w:val="16"/>
          <w:lang w:val="ca-ES"/>
        </w:rPr>
        <w:tab/>
      </w:r>
      <w:r w:rsidR="00602702">
        <w:rPr>
          <w:sz w:val="16"/>
          <w:szCs w:val="16"/>
          <w:lang w:val="ca-ES"/>
        </w:rPr>
        <w:tab/>
      </w:r>
      <w:r w:rsidR="00602702">
        <w:rPr>
          <w:sz w:val="16"/>
          <w:szCs w:val="16"/>
          <w:lang w:val="ca-ES"/>
        </w:rPr>
        <w:tab/>
      </w:r>
      <w:r w:rsidR="00871D80">
        <w:rPr>
          <w:sz w:val="16"/>
          <w:szCs w:val="16"/>
          <w:lang w:val="ca-ES"/>
        </w:rPr>
        <w:t xml:space="preserve">                                 </w:t>
      </w:r>
      <w:r w:rsidR="00602702">
        <w:rPr>
          <w:sz w:val="16"/>
          <w:szCs w:val="16"/>
          <w:lang w:val="ca-ES"/>
        </w:rPr>
        <w:t>Reactiu de Bial</w:t>
      </w:r>
    </w:p>
    <w:p w:rsidR="0027725E" w:rsidRDefault="00F00C3C" w:rsidP="00076D88">
      <w:pPr>
        <w:ind w:hanging="284"/>
        <w:rPr>
          <w:sz w:val="22"/>
          <w:lang w:val="ca-ES"/>
        </w:rPr>
      </w:pPr>
      <w:r w:rsidRPr="00F00C3C">
        <w:rPr>
          <w:noProof/>
          <w:sz w:val="22"/>
          <w:lang w:eastAsia="es-ES"/>
        </w:rPr>
        <w:pict>
          <v:shape id="_x0000_s2080" type="#_x0000_t32" style="position:absolute;margin-left:327.4pt;margin-top:16.3pt;width:41.25pt;height:33.75pt;z-index:251685376" o:connectortype="straight">
            <v:stroke endarrow="block"/>
          </v:shape>
        </w:pict>
      </w:r>
      <w:r w:rsidRPr="00F00C3C">
        <w:rPr>
          <w:noProof/>
          <w:sz w:val="22"/>
          <w:lang w:eastAsia="es-ES"/>
        </w:rPr>
        <w:pict>
          <v:shape id="_x0000_s2078" type="#_x0000_t32" style="position:absolute;margin-left:282.4pt;margin-top:16.3pt;width:45pt;height:33.75pt;flip:x;z-index:251683328" o:connectortype="straight">
            <v:stroke endarrow="block"/>
          </v:shape>
        </w:pict>
      </w:r>
      <w:r w:rsidR="0025550C">
        <w:rPr>
          <w:sz w:val="22"/>
          <w:lang w:val="ca-ES"/>
        </w:rPr>
        <w:tab/>
        <w:t>Aldosa</w:t>
      </w:r>
      <w:r w:rsidR="0025550C">
        <w:rPr>
          <w:sz w:val="22"/>
          <w:lang w:val="ca-ES"/>
        </w:rPr>
        <w:tab/>
      </w:r>
      <w:r w:rsidR="0025550C">
        <w:rPr>
          <w:sz w:val="22"/>
          <w:lang w:val="ca-ES"/>
        </w:rPr>
        <w:tab/>
        <w:t xml:space="preserve">      </w:t>
      </w:r>
      <w:r w:rsidR="00871D80">
        <w:rPr>
          <w:sz w:val="22"/>
          <w:lang w:val="ca-ES"/>
        </w:rPr>
        <w:t xml:space="preserve">            </w:t>
      </w:r>
      <w:r w:rsidR="0025550C">
        <w:rPr>
          <w:sz w:val="22"/>
          <w:lang w:val="ca-ES"/>
        </w:rPr>
        <w:t>Cetosa</w:t>
      </w:r>
    </w:p>
    <w:p w:rsidR="00602702" w:rsidRDefault="00602702" w:rsidP="00076D88">
      <w:pPr>
        <w:ind w:hanging="284"/>
        <w:rPr>
          <w:sz w:val="36"/>
          <w:szCs w:val="36"/>
          <w:lang w:val="ca-ES"/>
        </w:rPr>
      </w:pPr>
      <w:r>
        <w:rPr>
          <w:sz w:val="22"/>
          <w:lang w:val="ca-ES"/>
        </w:rPr>
        <w:tab/>
      </w:r>
      <w:r w:rsidR="00621F49">
        <w:rPr>
          <w:sz w:val="22"/>
          <w:lang w:val="ca-ES"/>
        </w:rPr>
        <w:t xml:space="preserve">                                                                 </w:t>
      </w:r>
      <w:r>
        <w:rPr>
          <w:sz w:val="22"/>
          <w:lang w:val="ca-ES"/>
        </w:rPr>
        <w:tab/>
      </w:r>
      <w:r>
        <w:rPr>
          <w:sz w:val="22"/>
          <w:lang w:val="ca-ES"/>
        </w:rPr>
        <w:tab/>
      </w:r>
      <w:r>
        <w:rPr>
          <w:sz w:val="22"/>
          <w:lang w:val="ca-ES"/>
        </w:rPr>
        <w:tab/>
      </w:r>
      <w:r>
        <w:rPr>
          <w:sz w:val="22"/>
          <w:lang w:val="ca-ES"/>
        </w:rPr>
        <w:tab/>
      </w:r>
      <w:r>
        <w:rPr>
          <w:sz w:val="22"/>
          <w:lang w:val="ca-ES"/>
        </w:rPr>
        <w:tab/>
      </w:r>
      <w:r>
        <w:rPr>
          <w:sz w:val="22"/>
          <w:lang w:val="ca-ES"/>
        </w:rPr>
        <w:tab/>
      </w:r>
      <w:r>
        <w:rPr>
          <w:sz w:val="22"/>
          <w:lang w:val="ca-ES"/>
        </w:rPr>
        <w:tab/>
      </w:r>
      <w:r>
        <w:rPr>
          <w:sz w:val="36"/>
          <w:szCs w:val="36"/>
          <w:lang w:val="ca-ES"/>
        </w:rPr>
        <w:tab/>
      </w:r>
      <w:r w:rsidR="00871D80">
        <w:rPr>
          <w:sz w:val="36"/>
          <w:szCs w:val="36"/>
          <w:lang w:val="ca-ES"/>
        </w:rPr>
        <w:t xml:space="preserve">                 </w:t>
      </w:r>
      <w:r>
        <w:rPr>
          <w:sz w:val="36"/>
          <w:szCs w:val="36"/>
          <w:lang w:val="ca-ES"/>
        </w:rPr>
        <w:t>+</w:t>
      </w:r>
      <w:r>
        <w:rPr>
          <w:sz w:val="36"/>
          <w:szCs w:val="36"/>
          <w:lang w:val="ca-ES"/>
        </w:rPr>
        <w:tab/>
      </w:r>
      <w:r>
        <w:rPr>
          <w:sz w:val="36"/>
          <w:szCs w:val="36"/>
          <w:lang w:val="ca-ES"/>
        </w:rPr>
        <w:tab/>
        <w:t xml:space="preserve">  </w:t>
      </w:r>
      <w:r w:rsidR="00871D80">
        <w:rPr>
          <w:sz w:val="36"/>
          <w:szCs w:val="36"/>
          <w:lang w:val="ca-ES"/>
        </w:rPr>
        <w:t xml:space="preserve">           </w:t>
      </w:r>
      <w:r>
        <w:rPr>
          <w:sz w:val="36"/>
          <w:szCs w:val="36"/>
          <w:lang w:val="ca-ES"/>
        </w:rPr>
        <w:t>-</w:t>
      </w:r>
    </w:p>
    <w:p w:rsidR="00417E85" w:rsidRDefault="007A6930" w:rsidP="00076D88">
      <w:pPr>
        <w:ind w:hanging="284"/>
        <w:rPr>
          <w:sz w:val="22"/>
          <w:lang w:val="ca-ES"/>
        </w:rPr>
      </w:pPr>
      <w:r>
        <w:rPr>
          <w:sz w:val="22"/>
          <w:lang w:val="ca-ES"/>
        </w:rPr>
        <w:tab/>
      </w:r>
      <w:r>
        <w:rPr>
          <w:sz w:val="22"/>
          <w:lang w:val="ca-ES"/>
        </w:rPr>
        <w:tab/>
        <w:t xml:space="preserve">                                                                                       </w:t>
      </w:r>
      <w:r w:rsidR="00CE1369">
        <w:rPr>
          <w:sz w:val="22"/>
          <w:lang w:val="ca-ES"/>
        </w:rPr>
        <w:t>Pentosa</w:t>
      </w:r>
      <w:r w:rsidR="00417E85">
        <w:rPr>
          <w:sz w:val="22"/>
          <w:lang w:val="ca-ES"/>
        </w:rPr>
        <w:t xml:space="preserve">              </w:t>
      </w:r>
      <w:r w:rsidR="00CE1369">
        <w:rPr>
          <w:sz w:val="22"/>
          <w:lang w:val="ca-ES"/>
        </w:rPr>
        <w:t>Hexosa</w:t>
      </w:r>
    </w:p>
    <w:p w:rsidR="00685964" w:rsidRDefault="00685964" w:rsidP="00076D88">
      <w:pPr>
        <w:ind w:hanging="284"/>
        <w:rPr>
          <w:sz w:val="22"/>
          <w:lang w:val="ca-ES"/>
        </w:rPr>
      </w:pPr>
    </w:p>
    <w:p w:rsidR="00685964" w:rsidRDefault="00685964" w:rsidP="00D42B13">
      <w:pPr>
        <w:widowControl w:val="0"/>
        <w:rPr>
          <w:sz w:val="22"/>
          <w:lang w:val="ca-ES"/>
        </w:rPr>
      </w:pPr>
    </w:p>
    <w:p w:rsidR="00685964" w:rsidRDefault="00685964" w:rsidP="00685964">
      <w:pPr>
        <w:widowControl w:val="0"/>
        <w:ind w:hanging="279"/>
        <w:rPr>
          <w:sz w:val="22"/>
          <w:lang w:val="ca-ES"/>
        </w:rPr>
      </w:pPr>
      <w:r>
        <w:rPr>
          <w:sz w:val="22"/>
          <w:lang w:val="ca-ES"/>
        </w:rPr>
        <w:lastRenderedPageBreak/>
        <w:tab/>
        <w:t xml:space="preserve">Com hauràs denotat es tracta d’una marxa analítica que ens permet determinar glúcids </w:t>
      </w:r>
      <w:r w:rsidR="00E553DE">
        <w:rPr>
          <w:sz w:val="22"/>
          <w:lang w:val="ca-ES"/>
        </w:rPr>
        <w:t xml:space="preserve">i </w:t>
      </w:r>
      <w:r>
        <w:rPr>
          <w:sz w:val="22"/>
          <w:lang w:val="ca-ES"/>
        </w:rPr>
        <w:t>pròtids. Un cop hem determinat que tenim un pròtid podríem fer més proves analítiques com per exemple determinar la presència de sofre (Metionina i Cisteïna), la prova de Millon per detectar tirosina o bé la prova Xantoproteïca per detectar aminoàcids aromàtics.</w:t>
      </w:r>
    </w:p>
    <w:p w:rsidR="00685964" w:rsidRDefault="00685964" w:rsidP="00685964">
      <w:pPr>
        <w:widowControl w:val="0"/>
        <w:ind w:hanging="279"/>
        <w:rPr>
          <w:sz w:val="22"/>
          <w:lang w:val="ca-ES"/>
        </w:rPr>
      </w:pPr>
      <w:r>
        <w:rPr>
          <w:sz w:val="22"/>
          <w:lang w:val="ca-ES"/>
        </w:rPr>
        <w:tab/>
        <w:t>Hi ha un altre test que ens indica la presència de lípids</w:t>
      </w:r>
      <w:r w:rsidR="00E01EB8">
        <w:rPr>
          <w:sz w:val="22"/>
          <w:lang w:val="ca-ES"/>
        </w:rPr>
        <w:t>: La prova del Sudán III. Aquest reactiu donarà un compost vermell – taronja en reaccionar amb lípids.</w:t>
      </w:r>
    </w:p>
    <w:p w:rsidR="00FA3378" w:rsidRDefault="00FA3378" w:rsidP="00FA3378">
      <w:pPr>
        <w:widowControl w:val="0"/>
        <w:ind w:hanging="279"/>
        <w:rPr>
          <w:sz w:val="22"/>
          <w:lang w:val="ca-ES"/>
        </w:rPr>
      </w:pPr>
      <w:r>
        <w:rPr>
          <w:sz w:val="22"/>
          <w:lang w:val="ca-ES"/>
        </w:rPr>
        <w:t>Les reaccions que farem són les següents:</w:t>
      </w:r>
    </w:p>
    <w:p w:rsidR="00FA3378" w:rsidRPr="002B041C" w:rsidRDefault="00FA3378" w:rsidP="002B041C">
      <w:pPr>
        <w:pStyle w:val="Prrafodelista"/>
        <w:widowControl w:val="0"/>
        <w:numPr>
          <w:ilvl w:val="0"/>
          <w:numId w:val="9"/>
        </w:numPr>
        <w:rPr>
          <w:b/>
          <w:sz w:val="22"/>
          <w:lang w:val="ca-ES"/>
        </w:rPr>
      </w:pPr>
      <w:r w:rsidRPr="002B041C">
        <w:rPr>
          <w:b/>
          <w:sz w:val="22"/>
          <w:lang w:val="ca-ES"/>
        </w:rPr>
        <w:t>Reacció de Molisch</w:t>
      </w:r>
    </w:p>
    <w:p w:rsidR="00FA3378" w:rsidRDefault="00FA3378" w:rsidP="00FA3378">
      <w:pPr>
        <w:spacing w:after="0" w:line="240" w:lineRule="auto"/>
        <w:rPr>
          <w:rFonts w:eastAsia="Times New Roman" w:cs="Arial"/>
          <w:sz w:val="22"/>
          <w:lang w:eastAsia="ca-ES"/>
        </w:rPr>
      </w:pPr>
      <w:r>
        <w:rPr>
          <w:rFonts w:eastAsia="Times New Roman" w:cs="Arial"/>
          <w:sz w:val="22"/>
          <w:lang w:eastAsia="ca-ES"/>
        </w:rPr>
        <w:t>Tenyirem qualsevol carbohidrat que hi hagi a la dissolució. S’utilitza α-naftol al 5% i etanol al 96º. En un tub d’assaig a temperatura ambient, s’ha de dipositar la solució problema i una mica del reactiu de Molisch.</w:t>
      </w:r>
      <w:r w:rsidR="00BB211A">
        <w:rPr>
          <w:rFonts w:eastAsia="Times New Roman" w:cs="Arial"/>
          <w:sz w:val="22"/>
          <w:lang w:eastAsia="ca-ES"/>
        </w:rPr>
        <w:t xml:space="preserve"> Posteriorment, s’afegeix àcid sulfúric</w:t>
      </w:r>
      <w:r w:rsidR="00193F2D">
        <w:rPr>
          <w:rFonts w:eastAsia="Times New Roman" w:cs="Arial"/>
          <w:sz w:val="22"/>
          <w:lang w:eastAsia="ca-ES"/>
        </w:rPr>
        <w:t xml:space="preserve"> molt a poc a poc lliscant per les parets del tub</w:t>
      </w:r>
      <w:r w:rsidR="00BB211A">
        <w:rPr>
          <w:rFonts w:eastAsia="Times New Roman" w:cs="Arial"/>
          <w:sz w:val="22"/>
          <w:lang w:eastAsia="ca-ES"/>
        </w:rPr>
        <w:t>. Immediatament ha d’aparèixer una anell violeta que separa l’àcid sulfúric (sota) de la solució aquosa (sobre) en cas de positiu.</w:t>
      </w:r>
      <w:r w:rsidR="00BD54E2">
        <w:rPr>
          <w:rFonts w:eastAsia="Times New Roman" w:cs="Arial"/>
          <w:sz w:val="22"/>
          <w:lang w:eastAsia="ca-ES"/>
        </w:rPr>
        <w:t xml:space="preserve"> Prova qualitativa.</w:t>
      </w:r>
    </w:p>
    <w:p w:rsidR="002B041C" w:rsidRDefault="00CD53A2" w:rsidP="002B041C">
      <w:pPr>
        <w:spacing w:after="0" w:line="240" w:lineRule="auto"/>
        <w:jc w:val="center"/>
        <w:rPr>
          <w:rFonts w:eastAsia="Times New Roman" w:cs="Arial"/>
          <w:b/>
          <w:sz w:val="22"/>
          <w:lang w:eastAsia="ca-ES"/>
        </w:rPr>
      </w:pPr>
      <w:r>
        <w:rPr>
          <w:rFonts w:eastAsia="Times New Roman" w:cs="Arial"/>
          <w:noProof/>
          <w:sz w:val="22"/>
          <w:lang w:val="ca-ES" w:eastAsia="ca-ES"/>
        </w:rPr>
        <w:drawing>
          <wp:inline distT="0" distB="0" distL="0" distR="0">
            <wp:extent cx="3228975" cy="14192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28975" cy="1419225"/>
                    </a:xfrm>
                    <a:prstGeom prst="rect">
                      <a:avLst/>
                    </a:prstGeom>
                    <a:noFill/>
                    <a:ln w="9525">
                      <a:noFill/>
                      <a:miter lim="800000"/>
                      <a:headEnd/>
                      <a:tailEnd/>
                    </a:ln>
                  </pic:spPr>
                </pic:pic>
              </a:graphicData>
            </a:graphic>
          </wp:inline>
        </w:drawing>
      </w:r>
    </w:p>
    <w:p w:rsidR="002B041C" w:rsidRDefault="002B041C" w:rsidP="002B041C">
      <w:pPr>
        <w:pStyle w:val="Prrafodelista"/>
        <w:spacing w:after="0" w:line="240" w:lineRule="auto"/>
        <w:ind w:left="-198"/>
        <w:rPr>
          <w:rFonts w:eastAsia="Times New Roman" w:cs="Arial"/>
          <w:b/>
          <w:sz w:val="22"/>
          <w:lang w:eastAsia="ca-ES"/>
        </w:rPr>
      </w:pPr>
    </w:p>
    <w:p w:rsidR="00B45874" w:rsidRDefault="002B041C" w:rsidP="00B45874">
      <w:pPr>
        <w:pStyle w:val="Prrafodelista"/>
        <w:numPr>
          <w:ilvl w:val="0"/>
          <w:numId w:val="9"/>
        </w:numPr>
        <w:spacing w:after="0" w:line="240" w:lineRule="auto"/>
        <w:rPr>
          <w:rFonts w:eastAsia="Times New Roman" w:cs="Arial"/>
          <w:b/>
          <w:sz w:val="22"/>
          <w:lang w:eastAsia="ca-ES"/>
        </w:rPr>
      </w:pPr>
      <w:r w:rsidRPr="002B041C">
        <w:rPr>
          <w:rFonts w:eastAsia="Times New Roman" w:cs="Arial"/>
          <w:b/>
          <w:sz w:val="22"/>
          <w:lang w:eastAsia="ca-ES"/>
        </w:rPr>
        <w:t xml:space="preserve">Reacció de </w:t>
      </w:r>
      <w:r w:rsidR="00B45874">
        <w:rPr>
          <w:rFonts w:eastAsia="Times New Roman" w:cs="Arial"/>
          <w:b/>
          <w:sz w:val="22"/>
          <w:lang w:eastAsia="ca-ES"/>
        </w:rPr>
        <w:t>Biuret</w:t>
      </w:r>
    </w:p>
    <w:p w:rsidR="00B45874" w:rsidRDefault="00B45874" w:rsidP="00B45874">
      <w:pPr>
        <w:pStyle w:val="Prrafodelista"/>
        <w:spacing w:after="0" w:line="240" w:lineRule="auto"/>
        <w:ind w:left="-198"/>
        <w:rPr>
          <w:rFonts w:eastAsia="Times New Roman" w:cs="Arial"/>
          <w:b/>
          <w:sz w:val="22"/>
          <w:lang w:eastAsia="ca-ES"/>
        </w:rPr>
      </w:pPr>
    </w:p>
    <w:p w:rsidR="00B45874" w:rsidRDefault="00B45874" w:rsidP="0020679A">
      <w:pPr>
        <w:pStyle w:val="Prrafodelista"/>
        <w:spacing w:after="0" w:line="240" w:lineRule="auto"/>
        <w:ind w:left="0"/>
        <w:rPr>
          <w:rFonts w:eastAsia="Times New Roman" w:cs="Arial"/>
          <w:sz w:val="22"/>
          <w:lang w:eastAsia="ca-ES"/>
        </w:rPr>
      </w:pPr>
      <w:r>
        <w:rPr>
          <w:rFonts w:eastAsia="Times New Roman" w:cs="Arial"/>
          <w:b/>
          <w:sz w:val="22"/>
          <w:lang w:eastAsia="ca-ES"/>
        </w:rPr>
        <w:tab/>
      </w:r>
      <w:r>
        <w:rPr>
          <w:rFonts w:eastAsia="Times New Roman" w:cs="Arial"/>
          <w:b/>
          <w:sz w:val="22"/>
          <w:lang w:eastAsia="ca-ES"/>
        </w:rPr>
        <w:tab/>
      </w:r>
      <w:r>
        <w:rPr>
          <w:rFonts w:eastAsia="Times New Roman" w:cs="Arial"/>
          <w:b/>
          <w:sz w:val="22"/>
          <w:lang w:eastAsia="ca-ES"/>
        </w:rPr>
        <w:tab/>
      </w:r>
      <w:r>
        <w:rPr>
          <w:rFonts w:eastAsia="Times New Roman" w:cs="Arial"/>
          <w:b/>
          <w:sz w:val="22"/>
          <w:lang w:eastAsia="ca-ES"/>
        </w:rPr>
        <w:tab/>
      </w:r>
      <w:r>
        <w:rPr>
          <w:rFonts w:eastAsia="Times New Roman" w:cs="Arial"/>
          <w:sz w:val="22"/>
          <w:lang w:eastAsia="ca-ES"/>
        </w:rPr>
        <w:t xml:space="preserve">Aquesta prova donarà positiu quan hi hagi dos o més enllaços peptídics consecutius, així, </w:t>
      </w:r>
      <w:r>
        <w:rPr>
          <w:rFonts w:eastAsia="Times New Roman" w:cs="Arial"/>
          <w:sz w:val="22"/>
          <w:lang w:eastAsia="ca-ES"/>
        </w:rPr>
        <w:tab/>
        <w:t xml:space="preserve">     ens dirà</w:t>
      </w:r>
      <w:r w:rsidR="00863394">
        <w:rPr>
          <w:rFonts w:eastAsia="Times New Roman" w:cs="Arial"/>
          <w:sz w:val="22"/>
          <w:lang w:eastAsia="ca-ES"/>
        </w:rPr>
        <w:t xml:space="preserve"> si</w:t>
      </w:r>
      <w:r>
        <w:rPr>
          <w:rFonts w:eastAsia="Times New Roman" w:cs="Arial"/>
          <w:sz w:val="22"/>
          <w:lang w:eastAsia="ca-ES"/>
        </w:rPr>
        <w:t xml:space="preserve"> la mostra conté pèptids o proteïnes, però no si conté aminoàcids lliures.</w:t>
      </w:r>
    </w:p>
    <w:p w:rsidR="00766192" w:rsidRDefault="00766192" w:rsidP="0020679A">
      <w:pPr>
        <w:pStyle w:val="Prrafodelista"/>
        <w:spacing w:after="0" w:line="240" w:lineRule="auto"/>
        <w:ind w:left="0"/>
        <w:rPr>
          <w:rFonts w:eastAsia="Times New Roman" w:cs="Arial"/>
          <w:sz w:val="22"/>
          <w:lang w:eastAsia="ca-ES"/>
        </w:rPr>
      </w:pPr>
      <w:r>
        <w:rPr>
          <w:rFonts w:eastAsia="Times New Roman" w:cs="Arial"/>
          <w:sz w:val="22"/>
          <w:lang w:eastAsia="ca-ES"/>
        </w:rPr>
        <w:t>El reactiu de Biuret està fet d’hidròxid potàssic (KOH) de sulfat cúpric (CuSO</w:t>
      </w:r>
      <w:r>
        <w:rPr>
          <w:rFonts w:eastAsia="Times New Roman" w:cs="Arial"/>
          <w:sz w:val="22"/>
          <w:vertAlign w:val="subscript"/>
          <w:lang w:eastAsia="ca-ES"/>
        </w:rPr>
        <w:t>4</w:t>
      </w:r>
      <w:r>
        <w:rPr>
          <w:rFonts w:eastAsia="Times New Roman" w:cs="Arial"/>
          <w:sz w:val="22"/>
          <w:lang w:eastAsia="ca-ES"/>
        </w:rPr>
        <w:t>) i de tart</w:t>
      </w:r>
      <w:r w:rsidR="001D73A0">
        <w:rPr>
          <w:rFonts w:eastAsia="Times New Roman" w:cs="Arial"/>
          <w:sz w:val="22"/>
          <w:lang w:eastAsia="ca-ES"/>
        </w:rPr>
        <w:t>r</w:t>
      </w:r>
      <w:r w:rsidR="00B97DC0">
        <w:rPr>
          <w:rFonts w:eastAsia="Times New Roman" w:cs="Arial"/>
          <w:sz w:val="22"/>
          <w:lang w:eastAsia="ca-ES"/>
        </w:rPr>
        <w:t>at de sodi i potassi (KN</w:t>
      </w:r>
      <w:r>
        <w:rPr>
          <w:rFonts w:eastAsia="Times New Roman" w:cs="Arial"/>
          <w:sz w:val="22"/>
          <w:lang w:eastAsia="ca-ES"/>
        </w:rPr>
        <w:t>aC</w:t>
      </w:r>
      <w:r>
        <w:rPr>
          <w:rFonts w:eastAsia="Times New Roman" w:cs="Arial"/>
          <w:sz w:val="22"/>
          <w:vertAlign w:val="subscript"/>
          <w:lang w:eastAsia="ca-ES"/>
        </w:rPr>
        <w:t>4</w:t>
      </w:r>
      <w:r>
        <w:rPr>
          <w:rFonts w:eastAsia="Times New Roman" w:cs="Arial"/>
          <w:sz w:val="22"/>
          <w:lang w:eastAsia="ca-ES"/>
        </w:rPr>
        <w:t>H</w:t>
      </w:r>
      <w:r>
        <w:rPr>
          <w:rFonts w:eastAsia="Times New Roman" w:cs="Arial"/>
          <w:sz w:val="22"/>
          <w:vertAlign w:val="subscript"/>
          <w:lang w:eastAsia="ca-ES"/>
        </w:rPr>
        <w:t>4</w:t>
      </w:r>
      <w:r>
        <w:rPr>
          <w:rFonts w:eastAsia="Times New Roman" w:cs="Arial"/>
          <w:sz w:val="22"/>
          <w:lang w:eastAsia="ca-ES"/>
        </w:rPr>
        <w:t>O</w:t>
      </w:r>
      <w:r>
        <w:rPr>
          <w:rFonts w:eastAsia="Times New Roman" w:cs="Arial"/>
          <w:sz w:val="22"/>
          <w:vertAlign w:val="subscript"/>
          <w:lang w:eastAsia="ca-ES"/>
        </w:rPr>
        <w:t>6</w:t>
      </w:r>
      <w:r>
        <w:rPr>
          <w:rFonts w:eastAsia="Times New Roman" w:cs="Arial"/>
          <w:sz w:val="22"/>
          <w:lang w:eastAsia="ca-ES"/>
        </w:rPr>
        <w:t>·4H</w:t>
      </w:r>
      <w:r>
        <w:rPr>
          <w:rFonts w:eastAsia="Times New Roman" w:cs="Arial"/>
          <w:sz w:val="22"/>
          <w:vertAlign w:val="subscript"/>
          <w:lang w:eastAsia="ca-ES"/>
        </w:rPr>
        <w:t>2</w:t>
      </w:r>
      <w:r>
        <w:rPr>
          <w:rFonts w:eastAsia="Times New Roman" w:cs="Arial"/>
          <w:sz w:val="22"/>
          <w:lang w:eastAsia="ca-ES"/>
        </w:rPr>
        <w:t>O)</w:t>
      </w:r>
      <w:r w:rsidR="004B6C94">
        <w:rPr>
          <w:rFonts w:eastAsia="Times New Roman" w:cs="Arial"/>
          <w:sz w:val="22"/>
          <w:lang w:eastAsia="ca-ES"/>
        </w:rPr>
        <w:t xml:space="preserve"> i és de color blau. En cas positiu virarà a violeta si troba una proteïna i a rosa si troba polipèptids de cadena curta.</w:t>
      </w:r>
      <w:r w:rsidR="00BD2F58">
        <w:rPr>
          <w:rFonts w:eastAsia="Times New Roman" w:cs="Arial"/>
          <w:sz w:val="22"/>
          <w:lang w:eastAsia="ca-ES"/>
        </w:rPr>
        <w:t xml:space="preserve"> </w:t>
      </w:r>
      <w:r w:rsidR="00416212">
        <w:rPr>
          <w:rFonts w:eastAsia="Times New Roman" w:cs="Arial"/>
          <w:sz w:val="22"/>
          <w:lang w:eastAsia="ca-ES"/>
        </w:rPr>
        <w:t>Es formarà un complex amb els nitrògens que formen els enllaços peptídics i el Cu</w:t>
      </w:r>
      <w:r w:rsidR="00416212">
        <w:rPr>
          <w:rFonts w:eastAsia="Times New Roman" w:cs="Arial"/>
          <w:sz w:val="22"/>
          <w:vertAlign w:val="superscript"/>
          <w:lang w:eastAsia="ca-ES"/>
        </w:rPr>
        <w:t>2+</w:t>
      </w:r>
      <w:r w:rsidR="00416212">
        <w:rPr>
          <w:rFonts w:eastAsia="Times New Roman" w:cs="Arial"/>
          <w:sz w:val="22"/>
          <w:lang w:eastAsia="ca-ES"/>
        </w:rPr>
        <w:t xml:space="preserve">. </w:t>
      </w:r>
      <w:r w:rsidR="00BD2F58">
        <w:rPr>
          <w:rFonts w:eastAsia="Times New Roman" w:cs="Arial"/>
          <w:sz w:val="22"/>
          <w:lang w:eastAsia="ca-ES"/>
        </w:rPr>
        <w:t>La potassa no reacciona però proporciona un medi bàsic necessari per donar la reacció.</w:t>
      </w:r>
    </w:p>
    <w:p w:rsidR="00621F49" w:rsidRPr="00766192" w:rsidRDefault="00621F49" w:rsidP="00621F49">
      <w:pPr>
        <w:pStyle w:val="Prrafodelista"/>
        <w:spacing w:after="0" w:line="240" w:lineRule="auto"/>
        <w:ind w:left="-198"/>
        <w:jc w:val="center"/>
        <w:rPr>
          <w:rFonts w:eastAsia="Times New Roman" w:cs="Arial"/>
          <w:sz w:val="22"/>
          <w:lang w:eastAsia="ca-ES"/>
        </w:rPr>
      </w:pPr>
    </w:p>
    <w:p w:rsidR="00766192" w:rsidRPr="00B45874" w:rsidRDefault="00766192" w:rsidP="00B45874">
      <w:pPr>
        <w:pStyle w:val="Prrafodelista"/>
        <w:spacing w:after="0" w:line="240" w:lineRule="auto"/>
        <w:ind w:left="-198"/>
        <w:rPr>
          <w:rFonts w:eastAsia="Times New Roman" w:cs="Arial"/>
          <w:sz w:val="22"/>
          <w:lang w:eastAsia="ca-ES"/>
        </w:rPr>
      </w:pPr>
    </w:p>
    <w:p w:rsidR="00D42B13" w:rsidRDefault="00D42B13" w:rsidP="00621F49">
      <w:pPr>
        <w:ind w:hanging="284"/>
        <w:jc w:val="center"/>
        <w:rPr>
          <w:sz w:val="22"/>
          <w:lang w:val="ca-ES"/>
        </w:rPr>
      </w:pPr>
    </w:p>
    <w:p w:rsidR="00602702" w:rsidRDefault="00621F49" w:rsidP="00621F49">
      <w:pPr>
        <w:ind w:hanging="284"/>
        <w:jc w:val="center"/>
        <w:rPr>
          <w:sz w:val="22"/>
          <w:lang w:val="ca-ES"/>
        </w:rPr>
      </w:pPr>
      <w:r>
        <w:rPr>
          <w:noProof/>
          <w:sz w:val="22"/>
          <w:lang w:val="ca-ES" w:eastAsia="ca-ES"/>
        </w:rPr>
        <w:drawing>
          <wp:inline distT="0" distB="0" distL="0" distR="0">
            <wp:extent cx="3667125" cy="227647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667125" cy="2276475"/>
                    </a:xfrm>
                    <a:prstGeom prst="rect">
                      <a:avLst/>
                    </a:prstGeom>
                    <a:noFill/>
                    <a:ln w="9525">
                      <a:noFill/>
                      <a:miter lim="800000"/>
                      <a:headEnd/>
                      <a:tailEnd/>
                    </a:ln>
                  </pic:spPr>
                </pic:pic>
              </a:graphicData>
            </a:graphic>
          </wp:inline>
        </w:drawing>
      </w:r>
    </w:p>
    <w:p w:rsidR="00425E11" w:rsidRPr="00425E11" w:rsidRDefault="00621F49" w:rsidP="00425E11">
      <w:pPr>
        <w:pStyle w:val="Prrafodelista"/>
        <w:numPr>
          <w:ilvl w:val="0"/>
          <w:numId w:val="9"/>
        </w:numPr>
        <w:rPr>
          <w:sz w:val="22"/>
          <w:lang w:val="ca-ES"/>
        </w:rPr>
      </w:pPr>
      <w:r>
        <w:rPr>
          <w:b/>
          <w:sz w:val="22"/>
          <w:lang w:val="ca-ES"/>
        </w:rPr>
        <w:lastRenderedPageBreak/>
        <w:t>Rea</w:t>
      </w:r>
      <w:r w:rsidR="0020679A">
        <w:rPr>
          <w:b/>
          <w:sz w:val="22"/>
          <w:lang w:val="ca-ES"/>
        </w:rPr>
        <w:t xml:space="preserve">cció </w:t>
      </w:r>
      <w:r>
        <w:rPr>
          <w:b/>
          <w:sz w:val="22"/>
          <w:lang w:val="ca-ES"/>
        </w:rPr>
        <w:t xml:space="preserve">de </w:t>
      </w:r>
      <w:r w:rsidR="00425E11">
        <w:rPr>
          <w:b/>
          <w:sz w:val="22"/>
          <w:lang w:val="ca-ES"/>
        </w:rPr>
        <w:t>Fehling</w:t>
      </w:r>
    </w:p>
    <w:p w:rsidR="001C0CF5" w:rsidRDefault="00425E11" w:rsidP="00E15361">
      <w:pPr>
        <w:rPr>
          <w:sz w:val="22"/>
          <w:lang w:val="ca-ES"/>
        </w:rPr>
      </w:pPr>
      <w:r>
        <w:rPr>
          <w:sz w:val="22"/>
          <w:lang w:val="ca-ES"/>
        </w:rPr>
        <w:t>Aquesta reacció ens determina si tenim glúcids reductors. Hi ha dos reactius que s’han de guardar separats per evitar la prec</w:t>
      </w:r>
      <w:r w:rsidR="00B1313A">
        <w:rPr>
          <w:sz w:val="22"/>
          <w:lang w:val="ca-ES"/>
        </w:rPr>
        <w:t>ipitació d’h</w:t>
      </w:r>
      <w:r>
        <w:rPr>
          <w:sz w:val="22"/>
          <w:lang w:val="ca-ES"/>
        </w:rPr>
        <w:t>idròxid de coure (II)</w:t>
      </w:r>
      <w:r w:rsidR="00B1313A">
        <w:rPr>
          <w:sz w:val="22"/>
          <w:lang w:val="ca-ES"/>
        </w:rPr>
        <w:t>:</w:t>
      </w:r>
    </w:p>
    <w:p w:rsidR="00B1313A" w:rsidRDefault="00B1313A" w:rsidP="00B1313A">
      <w:pPr>
        <w:pStyle w:val="Prrafodelista"/>
        <w:numPr>
          <w:ilvl w:val="0"/>
          <w:numId w:val="10"/>
        </w:numPr>
        <w:rPr>
          <w:sz w:val="22"/>
          <w:lang w:val="ca-ES"/>
        </w:rPr>
      </w:pPr>
      <w:r>
        <w:rPr>
          <w:sz w:val="22"/>
          <w:lang w:val="ca-ES"/>
        </w:rPr>
        <w:t xml:space="preserve">Fehling A : </w:t>
      </w:r>
      <w:r w:rsidR="00344E71">
        <w:rPr>
          <w:sz w:val="22"/>
          <w:lang w:val="ca-ES"/>
        </w:rPr>
        <w:t>CuSO</w:t>
      </w:r>
      <w:r w:rsidR="00344E71">
        <w:rPr>
          <w:sz w:val="22"/>
          <w:vertAlign w:val="subscript"/>
          <w:lang w:val="ca-ES"/>
        </w:rPr>
        <w:t>4</w:t>
      </w:r>
      <w:r w:rsidR="00344E71">
        <w:rPr>
          <w:sz w:val="22"/>
          <w:lang w:val="ca-ES"/>
        </w:rPr>
        <w:t xml:space="preserve"> dissolt en aigua.</w:t>
      </w:r>
    </w:p>
    <w:p w:rsidR="006E4383" w:rsidRDefault="00344E71" w:rsidP="006E4383">
      <w:pPr>
        <w:pStyle w:val="Prrafodelista"/>
        <w:numPr>
          <w:ilvl w:val="0"/>
          <w:numId w:val="10"/>
        </w:numPr>
        <w:rPr>
          <w:sz w:val="22"/>
          <w:lang w:val="ca-ES"/>
        </w:rPr>
      </w:pPr>
      <w:r>
        <w:rPr>
          <w:sz w:val="22"/>
          <w:lang w:val="ca-ES"/>
        </w:rPr>
        <w:t>Fehling B: NaOh i tartrat de sodi-potassi dissolts en aigua.</w:t>
      </w:r>
    </w:p>
    <w:p w:rsidR="006E4383" w:rsidRDefault="00182BB5" w:rsidP="00182BB5">
      <w:pPr>
        <w:rPr>
          <w:sz w:val="22"/>
          <w:lang w:val="ca-ES"/>
        </w:rPr>
      </w:pPr>
      <w:r>
        <w:rPr>
          <w:sz w:val="22"/>
          <w:lang w:val="ca-ES"/>
        </w:rPr>
        <w:t>Posa 3 ml de mostra i afegeix 1ml de Fehling A i 1 ml de Fehling B.</w:t>
      </w:r>
    </w:p>
    <w:p w:rsidR="00F81083" w:rsidRDefault="00182BB5" w:rsidP="00182BB5">
      <w:pPr>
        <w:rPr>
          <w:sz w:val="22"/>
          <w:lang w:val="ca-ES"/>
        </w:rPr>
      </w:pPr>
      <w:r>
        <w:rPr>
          <w:sz w:val="22"/>
          <w:lang w:val="ca-ES"/>
        </w:rPr>
        <w:t xml:space="preserve">Escalfa </w:t>
      </w:r>
      <w:r w:rsidR="00F81083">
        <w:rPr>
          <w:sz w:val="22"/>
          <w:lang w:val="ca-ES"/>
        </w:rPr>
        <w:t xml:space="preserve">a </w:t>
      </w:r>
      <w:r>
        <w:rPr>
          <w:sz w:val="22"/>
          <w:lang w:val="ca-ES"/>
        </w:rPr>
        <w:t>la flama la reacció fins l’ebullició</w:t>
      </w:r>
      <w:r w:rsidR="00D60AD3">
        <w:rPr>
          <w:sz w:val="22"/>
          <w:lang w:val="ca-ES"/>
        </w:rPr>
        <w:t xml:space="preserve"> (fes servir un tub d’assaig de Pyrex)</w:t>
      </w:r>
      <w:r>
        <w:rPr>
          <w:sz w:val="22"/>
          <w:lang w:val="ca-ES"/>
        </w:rPr>
        <w:t>. Si es forma un precipitat taronja indica positiu. Si queda blava o verdosa serà negatiu.</w:t>
      </w:r>
    </w:p>
    <w:p w:rsidR="00F81083" w:rsidRDefault="00F81083" w:rsidP="00F81083">
      <w:pPr>
        <w:jc w:val="center"/>
        <w:rPr>
          <w:sz w:val="22"/>
          <w:lang w:val="ca-ES"/>
        </w:rPr>
      </w:pPr>
      <w:r>
        <w:rPr>
          <w:noProof/>
          <w:sz w:val="22"/>
          <w:lang w:val="ca-ES" w:eastAsia="ca-ES"/>
        </w:rPr>
        <w:drawing>
          <wp:inline distT="0" distB="0" distL="0" distR="0">
            <wp:extent cx="3781425" cy="2743200"/>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81425" cy="2743200"/>
                    </a:xfrm>
                    <a:prstGeom prst="rect">
                      <a:avLst/>
                    </a:prstGeom>
                    <a:noFill/>
                    <a:ln w="9525">
                      <a:noFill/>
                      <a:miter lim="800000"/>
                      <a:headEnd/>
                      <a:tailEnd/>
                    </a:ln>
                  </pic:spPr>
                </pic:pic>
              </a:graphicData>
            </a:graphic>
          </wp:inline>
        </w:drawing>
      </w:r>
    </w:p>
    <w:p w:rsidR="00A565C8" w:rsidRDefault="00A565C8" w:rsidP="00A565C8">
      <w:pPr>
        <w:pStyle w:val="Prrafodelista"/>
        <w:numPr>
          <w:ilvl w:val="0"/>
          <w:numId w:val="9"/>
        </w:numPr>
        <w:rPr>
          <w:b/>
          <w:sz w:val="22"/>
          <w:lang w:val="ca-ES"/>
        </w:rPr>
      </w:pPr>
      <w:r>
        <w:rPr>
          <w:b/>
          <w:sz w:val="22"/>
          <w:lang w:val="ca-ES"/>
        </w:rPr>
        <w:t>Reacció de Barfoed</w:t>
      </w:r>
    </w:p>
    <w:p w:rsidR="00A565C8" w:rsidRDefault="00A565C8" w:rsidP="00A565C8">
      <w:pPr>
        <w:rPr>
          <w:sz w:val="22"/>
          <w:lang w:val="ca-ES"/>
        </w:rPr>
      </w:pPr>
      <w:r>
        <w:rPr>
          <w:sz w:val="22"/>
          <w:lang w:val="ca-ES"/>
        </w:rPr>
        <w:t>Posa 2 ml de mostra en un tub d’assaig de Pyrex. Afegeix 2 ml del Reactiu de Barfoed</w:t>
      </w:r>
      <w:r w:rsidR="005B1B94">
        <w:rPr>
          <w:sz w:val="22"/>
          <w:lang w:val="ca-ES"/>
        </w:rPr>
        <w:t xml:space="preserve"> (Acetat de Coure i àcid acètic glacial)</w:t>
      </w:r>
      <w:r>
        <w:rPr>
          <w:sz w:val="22"/>
          <w:lang w:val="ca-ES"/>
        </w:rPr>
        <w:t xml:space="preserve">. Posa el tub al bany maria (pot bullir). Si es forma un precipitat de color vermellós </w:t>
      </w:r>
      <w:r w:rsidR="004E1563">
        <w:rPr>
          <w:sz w:val="22"/>
          <w:lang w:val="ca-ES"/>
        </w:rPr>
        <w:t xml:space="preserve">(el Coure II ha passat a Coure I i precipita) </w:t>
      </w:r>
      <w:r>
        <w:rPr>
          <w:sz w:val="22"/>
          <w:lang w:val="ca-ES"/>
        </w:rPr>
        <w:t xml:space="preserve">passats uns 5-7 min es tracta d’un monosacàrid reductor. Si el precipitat triga 10-12 min </w:t>
      </w:r>
      <w:r w:rsidR="00296765">
        <w:rPr>
          <w:sz w:val="22"/>
          <w:lang w:val="ca-ES"/>
        </w:rPr>
        <w:t xml:space="preserve">o fins i tot més </w:t>
      </w:r>
      <w:r>
        <w:rPr>
          <w:sz w:val="22"/>
          <w:lang w:val="ca-ES"/>
        </w:rPr>
        <w:t>en aparèixer es tracta d’un disacàrid reductor.</w:t>
      </w:r>
    </w:p>
    <w:p w:rsidR="008A3A10" w:rsidRPr="008A3A10" w:rsidRDefault="008A3A10" w:rsidP="008A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es-ES"/>
        </w:rPr>
      </w:pPr>
      <w:r w:rsidRPr="008A3A10">
        <w:rPr>
          <w:rFonts w:ascii="Courier New" w:eastAsia="Times New Roman" w:hAnsi="Courier New" w:cs="Courier New"/>
          <w:sz w:val="20"/>
          <w:szCs w:val="20"/>
          <w:lang w:eastAsia="es-ES"/>
        </w:rPr>
        <w:t>RCOH + 2Cu</w:t>
      </w:r>
      <w:r w:rsidRPr="008A3A10">
        <w:rPr>
          <w:rFonts w:ascii="Courier New" w:eastAsia="Times New Roman" w:hAnsi="Courier New" w:cs="Courier New"/>
          <w:sz w:val="20"/>
          <w:szCs w:val="20"/>
          <w:vertAlign w:val="superscript"/>
          <w:lang w:eastAsia="es-ES"/>
        </w:rPr>
        <w:t>+2</w:t>
      </w:r>
      <w:r w:rsidRPr="008A3A10">
        <w:rPr>
          <w:rFonts w:ascii="Courier New" w:eastAsia="Times New Roman" w:hAnsi="Courier New" w:cs="Courier New"/>
          <w:sz w:val="20"/>
          <w:szCs w:val="20"/>
          <w:lang w:eastAsia="es-ES"/>
        </w:rPr>
        <w:t xml:space="preserve"> + 2H</w:t>
      </w:r>
      <w:r w:rsidRPr="008A3A10">
        <w:rPr>
          <w:rFonts w:ascii="Courier New" w:eastAsia="Times New Roman" w:hAnsi="Courier New" w:cs="Courier New"/>
          <w:sz w:val="20"/>
          <w:szCs w:val="20"/>
          <w:vertAlign w:val="subscript"/>
          <w:lang w:eastAsia="es-ES"/>
        </w:rPr>
        <w:t>2</w:t>
      </w:r>
      <w:r w:rsidRPr="008A3A10">
        <w:rPr>
          <w:rFonts w:ascii="Courier New" w:eastAsia="Times New Roman" w:hAnsi="Courier New" w:cs="Courier New"/>
          <w:sz w:val="20"/>
          <w:szCs w:val="20"/>
          <w:lang w:eastAsia="es-ES"/>
        </w:rPr>
        <w:t>O →  RCOOH + Cu</w:t>
      </w:r>
      <w:r w:rsidRPr="008A3A10">
        <w:rPr>
          <w:rFonts w:ascii="Courier New" w:eastAsia="Times New Roman" w:hAnsi="Courier New" w:cs="Courier New"/>
          <w:sz w:val="20"/>
          <w:szCs w:val="20"/>
          <w:vertAlign w:val="subscript"/>
          <w:lang w:eastAsia="es-ES"/>
        </w:rPr>
        <w:t>2</w:t>
      </w:r>
      <w:r w:rsidRPr="008A3A10">
        <w:rPr>
          <w:rFonts w:ascii="Courier New" w:eastAsia="Times New Roman" w:hAnsi="Courier New" w:cs="Courier New"/>
          <w:sz w:val="20"/>
          <w:szCs w:val="20"/>
          <w:lang w:eastAsia="es-ES"/>
        </w:rPr>
        <w:t>O↓ + 4H</w:t>
      </w:r>
      <w:r w:rsidRPr="008A3A10">
        <w:rPr>
          <w:rFonts w:ascii="Courier New" w:eastAsia="Times New Roman" w:hAnsi="Courier New" w:cs="Courier New"/>
          <w:sz w:val="20"/>
          <w:szCs w:val="20"/>
          <w:vertAlign w:val="superscript"/>
          <w:lang w:eastAsia="es-ES"/>
        </w:rPr>
        <w:t>+</w:t>
      </w:r>
    </w:p>
    <w:p w:rsidR="008A3A10" w:rsidRDefault="005B18AF" w:rsidP="005B18AF">
      <w:pPr>
        <w:tabs>
          <w:tab w:val="left" w:pos="7350"/>
        </w:tabs>
        <w:rPr>
          <w:sz w:val="22"/>
          <w:lang w:val="ca-ES"/>
        </w:rPr>
      </w:pPr>
      <w:r>
        <w:rPr>
          <w:sz w:val="22"/>
          <w:lang w:val="ca-ES"/>
        </w:rPr>
        <w:tab/>
      </w:r>
    </w:p>
    <w:p w:rsidR="005B18AF" w:rsidRPr="005B18AF" w:rsidRDefault="005B18AF" w:rsidP="005B18AF">
      <w:pPr>
        <w:pStyle w:val="Prrafodelista"/>
        <w:numPr>
          <w:ilvl w:val="0"/>
          <w:numId w:val="9"/>
        </w:numPr>
        <w:tabs>
          <w:tab w:val="left" w:pos="7350"/>
        </w:tabs>
        <w:rPr>
          <w:b/>
          <w:sz w:val="22"/>
          <w:lang w:val="ca-ES"/>
        </w:rPr>
      </w:pPr>
      <w:r>
        <w:rPr>
          <w:b/>
          <w:sz w:val="22"/>
          <w:lang w:val="ca-ES"/>
        </w:rPr>
        <w:t>Reacció de Seliwanoff</w:t>
      </w:r>
    </w:p>
    <w:p w:rsidR="00A921CB" w:rsidRDefault="009629C3" w:rsidP="00F81083">
      <w:pPr>
        <w:tabs>
          <w:tab w:val="left" w:pos="6375"/>
        </w:tabs>
        <w:rPr>
          <w:sz w:val="22"/>
          <w:lang w:val="ca-ES"/>
        </w:rPr>
      </w:pPr>
      <w:r w:rsidRPr="009629C3">
        <w:rPr>
          <w:sz w:val="22"/>
          <w:lang w:val="ca-ES"/>
        </w:rPr>
        <w:t xml:space="preserve">Assaig </w:t>
      </w:r>
      <w:r>
        <w:rPr>
          <w:sz w:val="22"/>
          <w:lang w:val="ca-ES"/>
        </w:rPr>
        <w:t>per determinar si el monosacàrid és una cetosa o una aldosa. Les cetoses donaran positiu en poc temps. Es basa en la conversió</w:t>
      </w:r>
      <w:r w:rsidR="002B7DEC">
        <w:rPr>
          <w:sz w:val="22"/>
          <w:lang w:val="ca-ES"/>
        </w:rPr>
        <w:t xml:space="preserve"> de la cetosa en 5-hidro-metil-furfural i posteriorment la condensació amb resorcinol formant complexes amb colors. El reactiu consta de resorcinol i àcid clorhídric concentrat.</w:t>
      </w:r>
    </w:p>
    <w:p w:rsidR="00F61F41" w:rsidRDefault="00F61F41" w:rsidP="00F81083">
      <w:pPr>
        <w:tabs>
          <w:tab w:val="left" w:pos="6375"/>
        </w:tabs>
        <w:rPr>
          <w:sz w:val="22"/>
          <w:lang w:val="ca-ES"/>
        </w:rPr>
      </w:pPr>
      <w:r>
        <w:rPr>
          <w:sz w:val="22"/>
          <w:lang w:val="ca-ES"/>
        </w:rPr>
        <w:t>Posa 2 ml de mostra + 2 ml de reactiu i porta’l al bany maria fins l’ebullició durant 2 min. Les cetoses donen coloració vermellosa.</w:t>
      </w:r>
    </w:p>
    <w:p w:rsidR="00D60AD3" w:rsidRDefault="00A921CB" w:rsidP="00A921CB">
      <w:pPr>
        <w:tabs>
          <w:tab w:val="left" w:pos="6375"/>
        </w:tabs>
        <w:jc w:val="center"/>
        <w:rPr>
          <w:sz w:val="22"/>
          <w:lang w:val="ca-ES"/>
        </w:rPr>
      </w:pPr>
      <w:r>
        <w:rPr>
          <w:noProof/>
          <w:sz w:val="22"/>
          <w:lang w:val="ca-ES" w:eastAsia="ca-ES"/>
        </w:rPr>
        <w:lastRenderedPageBreak/>
        <w:drawing>
          <wp:inline distT="0" distB="0" distL="0" distR="0">
            <wp:extent cx="2286000" cy="697149"/>
            <wp:effectExtent l="19050" t="0" r="0"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286000" cy="697149"/>
                    </a:xfrm>
                    <a:prstGeom prst="rect">
                      <a:avLst/>
                    </a:prstGeom>
                    <a:noFill/>
                    <a:ln w="9525">
                      <a:noFill/>
                      <a:miter lim="800000"/>
                      <a:headEnd/>
                      <a:tailEnd/>
                    </a:ln>
                  </pic:spPr>
                </pic:pic>
              </a:graphicData>
            </a:graphic>
          </wp:inline>
        </w:drawing>
      </w:r>
    </w:p>
    <w:p w:rsidR="00A921CB" w:rsidRDefault="00A921CB" w:rsidP="00A921CB">
      <w:pPr>
        <w:tabs>
          <w:tab w:val="left" w:pos="6375"/>
        </w:tabs>
        <w:jc w:val="center"/>
        <w:rPr>
          <w:sz w:val="22"/>
          <w:lang w:val="ca-ES"/>
        </w:rPr>
      </w:pPr>
      <w:r>
        <w:rPr>
          <w:noProof/>
          <w:sz w:val="22"/>
          <w:lang w:val="ca-ES" w:eastAsia="ca-ES"/>
        </w:rPr>
        <w:drawing>
          <wp:inline distT="0" distB="0" distL="0" distR="0">
            <wp:extent cx="4371975" cy="904875"/>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4371975" cy="904875"/>
                    </a:xfrm>
                    <a:prstGeom prst="rect">
                      <a:avLst/>
                    </a:prstGeom>
                    <a:noFill/>
                    <a:ln w="9525">
                      <a:noFill/>
                      <a:miter lim="800000"/>
                      <a:headEnd/>
                      <a:tailEnd/>
                    </a:ln>
                  </pic:spPr>
                </pic:pic>
              </a:graphicData>
            </a:graphic>
          </wp:inline>
        </w:drawing>
      </w:r>
    </w:p>
    <w:p w:rsidR="002814EC" w:rsidRDefault="002814EC" w:rsidP="002814EC">
      <w:pPr>
        <w:pStyle w:val="Prrafodelista"/>
        <w:numPr>
          <w:ilvl w:val="0"/>
          <w:numId w:val="9"/>
        </w:numPr>
        <w:tabs>
          <w:tab w:val="left" w:pos="6375"/>
        </w:tabs>
        <w:rPr>
          <w:b/>
          <w:sz w:val="22"/>
          <w:lang w:val="ca-ES"/>
        </w:rPr>
      </w:pPr>
      <w:r>
        <w:rPr>
          <w:b/>
          <w:sz w:val="22"/>
          <w:lang w:val="ca-ES"/>
        </w:rPr>
        <w:t>Reacció de Bial</w:t>
      </w:r>
    </w:p>
    <w:p w:rsidR="00FA7645" w:rsidRPr="00FA7645" w:rsidRDefault="002814EC" w:rsidP="00FA7645">
      <w:pPr>
        <w:pStyle w:val="Prrafodelista"/>
        <w:tabs>
          <w:tab w:val="left" w:pos="6375"/>
        </w:tabs>
        <w:ind w:left="-198"/>
        <w:rPr>
          <w:sz w:val="22"/>
          <w:lang w:val="ca-ES"/>
        </w:rPr>
      </w:pPr>
      <w:r>
        <w:rPr>
          <w:b/>
          <w:sz w:val="22"/>
          <w:lang w:val="ca-ES"/>
        </w:rPr>
        <w:t xml:space="preserve">      </w:t>
      </w:r>
      <w:r>
        <w:rPr>
          <w:sz w:val="22"/>
          <w:lang w:val="ca-ES"/>
        </w:rPr>
        <w:t>El reactiu fet d’orcinol i àcid clorhídric concentrat reaccionarà amb les pentoses per donar coloració verdosa.</w:t>
      </w:r>
      <w:r w:rsidR="00FA7645">
        <w:rPr>
          <w:sz w:val="22"/>
          <w:lang w:val="ca-ES"/>
        </w:rPr>
        <w:t xml:space="preserve">  Posa 2 ml de mostra i 3 ml de reactiu i porta-ho a ebullició al bany maria i observa.</w:t>
      </w:r>
    </w:p>
    <w:p w:rsidR="002814EC" w:rsidRDefault="002814EC" w:rsidP="002814EC">
      <w:pPr>
        <w:pStyle w:val="Prrafodelista"/>
        <w:numPr>
          <w:ilvl w:val="0"/>
          <w:numId w:val="9"/>
        </w:numPr>
        <w:tabs>
          <w:tab w:val="left" w:pos="6375"/>
        </w:tabs>
        <w:rPr>
          <w:b/>
          <w:sz w:val="22"/>
          <w:lang w:val="ca-ES"/>
        </w:rPr>
      </w:pPr>
      <w:r>
        <w:rPr>
          <w:b/>
          <w:sz w:val="22"/>
          <w:lang w:val="ca-ES"/>
        </w:rPr>
        <w:t>Prova del Lugol</w:t>
      </w:r>
    </w:p>
    <w:p w:rsidR="002814EC" w:rsidRDefault="002814EC" w:rsidP="002814EC">
      <w:pPr>
        <w:pStyle w:val="Prrafodelista"/>
        <w:tabs>
          <w:tab w:val="left" w:pos="6375"/>
        </w:tabs>
        <w:ind w:left="-198"/>
        <w:rPr>
          <w:sz w:val="22"/>
          <w:lang w:val="ca-ES"/>
        </w:rPr>
      </w:pPr>
      <w:r>
        <w:rPr>
          <w:b/>
          <w:sz w:val="22"/>
          <w:lang w:val="ca-ES"/>
        </w:rPr>
        <w:t xml:space="preserve">     </w:t>
      </w:r>
      <w:r>
        <w:rPr>
          <w:sz w:val="22"/>
          <w:lang w:val="ca-ES"/>
        </w:rPr>
        <w:t>El reactiu és iode molecular (I</w:t>
      </w:r>
      <w:r>
        <w:rPr>
          <w:sz w:val="22"/>
          <w:vertAlign w:val="subscript"/>
          <w:lang w:val="ca-ES"/>
        </w:rPr>
        <w:t>2</w:t>
      </w:r>
      <w:r>
        <w:rPr>
          <w:sz w:val="22"/>
          <w:lang w:val="ca-ES"/>
        </w:rPr>
        <w:t>) i iodur potàssic (KI). No hi ha reacció química. En presència de midó el iode del lugol s’insertarà entre l’hèlix de l’amilosa canviant les propietats òptiques del midó. Apareixerà un compost lila fosc. En contacte amb el glicogen virarà a vermell.</w:t>
      </w:r>
    </w:p>
    <w:p w:rsidR="00C24D5F" w:rsidRDefault="00C24D5F" w:rsidP="002814EC">
      <w:pPr>
        <w:pStyle w:val="Prrafodelista"/>
        <w:tabs>
          <w:tab w:val="left" w:pos="6375"/>
        </w:tabs>
        <w:ind w:left="-198"/>
        <w:rPr>
          <w:sz w:val="22"/>
          <w:lang w:val="ca-ES"/>
        </w:rPr>
      </w:pPr>
      <w:r>
        <w:rPr>
          <w:sz w:val="22"/>
          <w:lang w:val="ca-ES"/>
        </w:rPr>
        <w:t>En cas de positiu escalfa a la flama el tub i observa què passa. Torn</w:t>
      </w:r>
      <w:r w:rsidR="00476086">
        <w:rPr>
          <w:sz w:val="22"/>
          <w:lang w:val="ca-ES"/>
        </w:rPr>
        <w:t>a a posar-l</w:t>
      </w:r>
      <w:r>
        <w:rPr>
          <w:sz w:val="22"/>
          <w:lang w:val="ca-ES"/>
        </w:rPr>
        <w:t>o a la flama passat un moment i observa de nou.</w:t>
      </w:r>
    </w:p>
    <w:p w:rsidR="00DC7AC3" w:rsidRDefault="00DC7AC3" w:rsidP="002814EC">
      <w:pPr>
        <w:pStyle w:val="Prrafodelista"/>
        <w:tabs>
          <w:tab w:val="left" w:pos="6375"/>
        </w:tabs>
        <w:ind w:left="-198"/>
        <w:rPr>
          <w:sz w:val="22"/>
          <w:lang w:val="ca-ES"/>
        </w:rPr>
      </w:pPr>
      <w:r>
        <w:rPr>
          <w:sz w:val="22"/>
          <w:lang w:val="ca-ES"/>
        </w:rPr>
        <w:t>En cas de positiu posa saliva a un tub d’assaig, afegeix la mostra espera un o dos minuts i posa lugol. Observa què passa.</w:t>
      </w:r>
    </w:p>
    <w:p w:rsidR="00A40284" w:rsidRDefault="00A40284" w:rsidP="00A40284">
      <w:pPr>
        <w:pStyle w:val="Prrafodelista"/>
        <w:numPr>
          <w:ilvl w:val="0"/>
          <w:numId w:val="9"/>
        </w:numPr>
        <w:tabs>
          <w:tab w:val="left" w:pos="6375"/>
        </w:tabs>
        <w:rPr>
          <w:b/>
          <w:sz w:val="22"/>
          <w:lang w:val="ca-ES"/>
        </w:rPr>
      </w:pPr>
      <w:r>
        <w:rPr>
          <w:b/>
          <w:sz w:val="22"/>
          <w:lang w:val="ca-ES"/>
        </w:rPr>
        <w:t>Reacció del Sudan III</w:t>
      </w:r>
    </w:p>
    <w:p w:rsidR="00A40284" w:rsidRDefault="00A40284" w:rsidP="00A40284">
      <w:pPr>
        <w:pStyle w:val="Prrafodelista"/>
        <w:tabs>
          <w:tab w:val="left" w:pos="6375"/>
        </w:tabs>
        <w:ind w:left="-198"/>
        <w:rPr>
          <w:sz w:val="22"/>
          <w:lang w:val="ca-ES"/>
        </w:rPr>
      </w:pPr>
      <w:r>
        <w:rPr>
          <w:b/>
          <w:sz w:val="22"/>
          <w:lang w:val="ca-ES"/>
        </w:rPr>
        <w:t xml:space="preserve">    </w:t>
      </w:r>
      <w:r>
        <w:rPr>
          <w:sz w:val="22"/>
          <w:lang w:val="ca-ES"/>
        </w:rPr>
        <w:t>El Sudan III és un colorant per determinar lípids. Si al afegir unes gotes a la mostra tota la solució queda vermella és un lípid, si per contra no es tenyeix o apareixen parts més vermelles que altres no és un lípid. Al ser liposoluble, el Sudan III s’ha de dissoldre en dissolvents orgànics</w:t>
      </w:r>
      <w:r w:rsidR="00AA0E8C">
        <w:rPr>
          <w:sz w:val="22"/>
          <w:lang w:val="ca-ES"/>
        </w:rPr>
        <w:t xml:space="preserve"> (hem usat una dissolució alcohòlica de Sudan III)</w:t>
      </w:r>
      <w:r>
        <w:rPr>
          <w:sz w:val="22"/>
          <w:lang w:val="ca-ES"/>
        </w:rPr>
        <w:t>.</w:t>
      </w:r>
    </w:p>
    <w:p w:rsidR="002574CC" w:rsidRDefault="002574CC" w:rsidP="00A40284">
      <w:pPr>
        <w:pStyle w:val="Prrafodelista"/>
        <w:tabs>
          <w:tab w:val="left" w:pos="6375"/>
        </w:tabs>
        <w:ind w:left="-198"/>
        <w:rPr>
          <w:sz w:val="22"/>
          <w:u w:val="single"/>
          <w:lang w:val="ca-ES"/>
        </w:rPr>
      </w:pPr>
    </w:p>
    <w:p w:rsidR="002574CC" w:rsidRDefault="002574CC" w:rsidP="00A40284">
      <w:pPr>
        <w:pStyle w:val="Prrafodelista"/>
        <w:tabs>
          <w:tab w:val="left" w:pos="6375"/>
        </w:tabs>
        <w:ind w:left="-198"/>
        <w:rPr>
          <w:sz w:val="22"/>
          <w:u w:val="single"/>
          <w:lang w:val="ca-ES"/>
        </w:rPr>
      </w:pPr>
    </w:p>
    <w:p w:rsidR="002574CC" w:rsidRDefault="002574CC" w:rsidP="00A40284">
      <w:pPr>
        <w:pStyle w:val="Prrafodelista"/>
        <w:tabs>
          <w:tab w:val="left" w:pos="6375"/>
        </w:tabs>
        <w:ind w:left="-198"/>
        <w:rPr>
          <w:sz w:val="22"/>
          <w:u w:val="single"/>
          <w:lang w:val="ca-ES"/>
        </w:rPr>
      </w:pPr>
    </w:p>
    <w:p w:rsidR="002574CC" w:rsidRDefault="002574CC" w:rsidP="00A40284">
      <w:pPr>
        <w:pStyle w:val="Prrafodelista"/>
        <w:tabs>
          <w:tab w:val="left" w:pos="6375"/>
        </w:tabs>
        <w:ind w:left="-198"/>
        <w:rPr>
          <w:sz w:val="22"/>
          <w:u w:val="single"/>
          <w:lang w:val="ca-ES"/>
        </w:rPr>
      </w:pPr>
    </w:p>
    <w:p w:rsidR="002574CC" w:rsidRDefault="002574CC" w:rsidP="00A40284">
      <w:pPr>
        <w:pStyle w:val="Prrafodelista"/>
        <w:tabs>
          <w:tab w:val="left" w:pos="6375"/>
        </w:tabs>
        <w:ind w:left="-198"/>
        <w:rPr>
          <w:sz w:val="22"/>
          <w:u w:val="single"/>
          <w:lang w:val="ca-ES"/>
        </w:rPr>
      </w:pPr>
    </w:p>
    <w:p w:rsidR="002574CC" w:rsidRDefault="002574CC" w:rsidP="00A40284">
      <w:pPr>
        <w:pStyle w:val="Prrafodelista"/>
        <w:tabs>
          <w:tab w:val="left" w:pos="6375"/>
        </w:tabs>
        <w:ind w:left="-198"/>
        <w:rPr>
          <w:sz w:val="22"/>
          <w:u w:val="single"/>
          <w:lang w:val="ca-ES"/>
        </w:rPr>
      </w:pPr>
    </w:p>
    <w:p w:rsidR="002574CC" w:rsidRDefault="002574CC" w:rsidP="00A40284">
      <w:pPr>
        <w:pStyle w:val="Prrafodelista"/>
        <w:tabs>
          <w:tab w:val="left" w:pos="6375"/>
        </w:tabs>
        <w:ind w:left="-198"/>
        <w:rPr>
          <w:sz w:val="22"/>
          <w:u w:val="single"/>
          <w:lang w:val="ca-ES"/>
        </w:rPr>
      </w:pPr>
    </w:p>
    <w:p w:rsidR="002574CC" w:rsidRDefault="002574CC" w:rsidP="00A40284">
      <w:pPr>
        <w:pStyle w:val="Prrafodelista"/>
        <w:tabs>
          <w:tab w:val="left" w:pos="6375"/>
        </w:tabs>
        <w:ind w:left="-198"/>
        <w:rPr>
          <w:sz w:val="22"/>
          <w:u w:val="single"/>
          <w:lang w:val="ca-ES"/>
        </w:rPr>
      </w:pPr>
    </w:p>
    <w:p w:rsidR="002574CC" w:rsidRDefault="002574CC" w:rsidP="00A40284">
      <w:pPr>
        <w:pStyle w:val="Prrafodelista"/>
        <w:tabs>
          <w:tab w:val="left" w:pos="6375"/>
        </w:tabs>
        <w:ind w:left="-198"/>
        <w:rPr>
          <w:sz w:val="22"/>
          <w:u w:val="single"/>
          <w:lang w:val="ca-ES"/>
        </w:rPr>
      </w:pPr>
    </w:p>
    <w:p w:rsidR="000923E5" w:rsidRDefault="000923E5" w:rsidP="00A40284">
      <w:pPr>
        <w:pStyle w:val="Prrafodelista"/>
        <w:tabs>
          <w:tab w:val="left" w:pos="6375"/>
        </w:tabs>
        <w:ind w:left="-198"/>
        <w:rPr>
          <w:sz w:val="22"/>
          <w:u w:val="single"/>
          <w:lang w:val="ca-ES"/>
        </w:rPr>
      </w:pPr>
      <w:r>
        <w:rPr>
          <w:sz w:val="22"/>
          <w:u w:val="single"/>
          <w:lang w:val="ca-ES"/>
        </w:rPr>
        <w:lastRenderedPageBreak/>
        <w:t>TAULA DE RESULTATS</w:t>
      </w:r>
    </w:p>
    <w:tbl>
      <w:tblPr>
        <w:tblW w:w="5090" w:type="dxa"/>
        <w:tblInd w:w="55" w:type="dxa"/>
        <w:tblCellMar>
          <w:left w:w="70" w:type="dxa"/>
          <w:right w:w="70" w:type="dxa"/>
        </w:tblCellMar>
        <w:tblLook w:val="04A0"/>
      </w:tblPr>
      <w:tblGrid>
        <w:gridCol w:w="815"/>
        <w:gridCol w:w="1193"/>
        <w:gridCol w:w="1332"/>
        <w:gridCol w:w="1750"/>
      </w:tblGrid>
      <w:tr w:rsidR="002574CC" w:rsidRPr="002574CC" w:rsidTr="002574CC">
        <w:trPr>
          <w:trHeight w:val="304"/>
        </w:trPr>
        <w:tc>
          <w:tcPr>
            <w:tcW w:w="815" w:type="dxa"/>
            <w:tcBorders>
              <w:top w:val="single" w:sz="8" w:space="0" w:color="auto"/>
              <w:left w:val="single" w:sz="8" w:space="0" w:color="auto"/>
              <w:bottom w:val="nil"/>
              <w:right w:val="single" w:sz="8" w:space="0" w:color="auto"/>
            </w:tcBorders>
            <w:shd w:val="clear" w:color="auto" w:fill="auto"/>
            <w:noWrap/>
            <w:vAlign w:val="center"/>
            <w:hideMark/>
          </w:tcPr>
          <w:p w:rsidR="002574CC" w:rsidRPr="002574CC" w:rsidRDefault="002574CC" w:rsidP="002574CC">
            <w:pPr>
              <w:spacing w:after="0" w:line="240" w:lineRule="auto"/>
              <w:jc w:val="center"/>
              <w:rPr>
                <w:rFonts w:ascii="Calibri" w:eastAsia="Times New Roman" w:hAnsi="Calibri"/>
                <w:i/>
                <w:iCs/>
                <w:color w:val="000000"/>
                <w:sz w:val="22"/>
                <w:u w:val="single"/>
                <w:lang w:eastAsia="es-ES"/>
              </w:rPr>
            </w:pPr>
            <w:r w:rsidRPr="002574CC">
              <w:rPr>
                <w:rFonts w:ascii="Calibri" w:eastAsia="Times New Roman" w:hAnsi="Calibri"/>
                <w:i/>
                <w:iCs/>
                <w:color w:val="000000"/>
                <w:sz w:val="22"/>
                <w:u w:val="single"/>
                <w:lang w:eastAsia="es-ES"/>
              </w:rPr>
              <w:t>Mostra</w:t>
            </w:r>
          </w:p>
        </w:tc>
        <w:tc>
          <w:tcPr>
            <w:tcW w:w="1193" w:type="dxa"/>
            <w:tcBorders>
              <w:top w:val="single" w:sz="8" w:space="0" w:color="auto"/>
              <w:left w:val="nil"/>
              <w:bottom w:val="single" w:sz="4" w:space="0" w:color="auto"/>
              <w:right w:val="single" w:sz="8" w:space="0" w:color="auto"/>
            </w:tcBorders>
            <w:shd w:val="clear" w:color="auto" w:fill="auto"/>
            <w:noWrap/>
            <w:vAlign w:val="center"/>
            <w:hideMark/>
          </w:tcPr>
          <w:p w:rsidR="002574CC" w:rsidRPr="002574CC" w:rsidRDefault="002574CC" w:rsidP="002574CC">
            <w:pPr>
              <w:spacing w:after="0" w:line="240" w:lineRule="auto"/>
              <w:jc w:val="center"/>
              <w:rPr>
                <w:rFonts w:ascii="Calibri" w:eastAsia="Times New Roman" w:hAnsi="Calibri"/>
                <w:i/>
                <w:iCs/>
                <w:color w:val="000000"/>
                <w:sz w:val="22"/>
                <w:u w:val="single"/>
                <w:lang w:eastAsia="es-ES"/>
              </w:rPr>
            </w:pPr>
            <w:r w:rsidRPr="002574CC">
              <w:rPr>
                <w:rFonts w:ascii="Calibri" w:eastAsia="Times New Roman" w:hAnsi="Calibri"/>
                <w:i/>
                <w:iCs/>
                <w:color w:val="000000"/>
                <w:sz w:val="22"/>
                <w:u w:val="single"/>
                <w:lang w:eastAsia="es-ES"/>
              </w:rPr>
              <w:t>Prova</w:t>
            </w:r>
          </w:p>
        </w:tc>
        <w:tc>
          <w:tcPr>
            <w:tcW w:w="1332" w:type="dxa"/>
            <w:tcBorders>
              <w:top w:val="single" w:sz="8" w:space="0" w:color="auto"/>
              <w:left w:val="nil"/>
              <w:bottom w:val="single" w:sz="4" w:space="0" w:color="auto"/>
              <w:right w:val="nil"/>
            </w:tcBorders>
            <w:shd w:val="clear" w:color="auto" w:fill="auto"/>
            <w:noWrap/>
            <w:vAlign w:val="center"/>
            <w:hideMark/>
          </w:tcPr>
          <w:p w:rsidR="002574CC" w:rsidRPr="002574CC" w:rsidRDefault="002574CC" w:rsidP="002574CC">
            <w:pPr>
              <w:spacing w:after="0" w:line="240" w:lineRule="auto"/>
              <w:jc w:val="center"/>
              <w:rPr>
                <w:rFonts w:ascii="Calibri" w:eastAsia="Times New Roman" w:hAnsi="Calibri"/>
                <w:i/>
                <w:iCs/>
                <w:color w:val="000000"/>
                <w:sz w:val="22"/>
                <w:u w:val="single"/>
                <w:lang w:eastAsia="es-ES"/>
              </w:rPr>
            </w:pPr>
            <w:r w:rsidRPr="002574CC">
              <w:rPr>
                <w:rFonts w:ascii="Calibri" w:eastAsia="Times New Roman" w:hAnsi="Calibri"/>
                <w:i/>
                <w:iCs/>
                <w:color w:val="000000"/>
                <w:sz w:val="22"/>
                <w:u w:val="single"/>
                <w:lang w:eastAsia="es-ES"/>
              </w:rPr>
              <w:t>Resultat (+/-)</w:t>
            </w:r>
          </w:p>
        </w:tc>
        <w:tc>
          <w:tcPr>
            <w:tcW w:w="17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74CC" w:rsidRPr="002574CC" w:rsidRDefault="002574CC" w:rsidP="002574CC">
            <w:pPr>
              <w:spacing w:after="0" w:line="240" w:lineRule="auto"/>
              <w:jc w:val="center"/>
              <w:rPr>
                <w:rFonts w:ascii="Calibri" w:eastAsia="Times New Roman" w:hAnsi="Calibri"/>
                <w:i/>
                <w:iCs/>
                <w:color w:val="000000"/>
                <w:sz w:val="22"/>
                <w:u w:val="single"/>
                <w:lang w:eastAsia="es-ES"/>
              </w:rPr>
            </w:pPr>
            <w:r w:rsidRPr="002574CC">
              <w:rPr>
                <w:rFonts w:ascii="Calibri" w:eastAsia="Times New Roman" w:hAnsi="Calibri"/>
                <w:i/>
                <w:iCs/>
                <w:color w:val="000000"/>
                <w:sz w:val="22"/>
                <w:u w:val="single"/>
                <w:lang w:eastAsia="es-ES"/>
              </w:rPr>
              <w:t>Biomolècula</w:t>
            </w:r>
          </w:p>
        </w:tc>
      </w:tr>
      <w:tr w:rsidR="002574CC" w:rsidRPr="002574CC" w:rsidTr="002574CC">
        <w:trPr>
          <w:trHeight w:val="290"/>
        </w:trPr>
        <w:tc>
          <w:tcPr>
            <w:tcW w:w="815" w:type="dxa"/>
            <w:tcBorders>
              <w:top w:val="single" w:sz="8"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A</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304"/>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single" w:sz="8"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B</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304"/>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single" w:sz="8"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C</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304"/>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single" w:sz="8"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D</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304"/>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single" w:sz="8"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E</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304"/>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single" w:sz="8"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F</w:t>
            </w:r>
          </w:p>
        </w:tc>
        <w:tc>
          <w:tcPr>
            <w:tcW w:w="1193" w:type="dxa"/>
            <w:tcBorders>
              <w:top w:val="nil"/>
              <w:left w:val="nil"/>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single" w:sz="4"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single" w:sz="4"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nil"/>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nil"/>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single" w:sz="4" w:space="0" w:color="auto"/>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single" w:sz="4" w:space="0" w:color="auto"/>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single" w:sz="4" w:space="0" w:color="auto"/>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304"/>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single" w:sz="4" w:space="0" w:color="auto"/>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single" w:sz="8"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G</w:t>
            </w:r>
          </w:p>
        </w:tc>
        <w:tc>
          <w:tcPr>
            <w:tcW w:w="1193" w:type="dxa"/>
            <w:tcBorders>
              <w:top w:val="single" w:sz="4" w:space="0" w:color="auto"/>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single" w:sz="4" w:space="0" w:color="auto"/>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single" w:sz="4" w:space="0" w:color="auto"/>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single" w:sz="4" w:space="0" w:color="auto"/>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290"/>
        </w:trPr>
        <w:tc>
          <w:tcPr>
            <w:tcW w:w="815" w:type="dxa"/>
            <w:tcBorders>
              <w:top w:val="nil"/>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single" w:sz="4" w:space="0" w:color="auto"/>
              <w:left w:val="nil"/>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nil"/>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nil"/>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r w:rsidR="002574CC" w:rsidRPr="002574CC" w:rsidTr="002574CC">
        <w:trPr>
          <w:trHeight w:val="304"/>
        </w:trPr>
        <w:tc>
          <w:tcPr>
            <w:tcW w:w="815" w:type="dxa"/>
            <w:tcBorders>
              <w:top w:val="nil"/>
              <w:left w:val="single" w:sz="8" w:space="0" w:color="auto"/>
              <w:bottom w:val="single" w:sz="8"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193" w:type="dxa"/>
            <w:tcBorders>
              <w:top w:val="single" w:sz="4" w:space="0" w:color="auto"/>
              <w:left w:val="nil"/>
              <w:bottom w:val="single" w:sz="8"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332" w:type="dxa"/>
            <w:tcBorders>
              <w:top w:val="single" w:sz="4" w:space="0" w:color="auto"/>
              <w:left w:val="nil"/>
              <w:bottom w:val="single" w:sz="8" w:space="0" w:color="auto"/>
              <w:right w:val="nil"/>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c>
          <w:tcPr>
            <w:tcW w:w="175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574CC" w:rsidRPr="002574CC" w:rsidRDefault="002574CC" w:rsidP="002574CC">
            <w:pPr>
              <w:spacing w:after="0" w:line="240" w:lineRule="auto"/>
              <w:rPr>
                <w:rFonts w:ascii="Calibri" w:eastAsia="Times New Roman" w:hAnsi="Calibri"/>
                <w:color w:val="000000"/>
                <w:sz w:val="22"/>
                <w:lang w:eastAsia="es-ES"/>
              </w:rPr>
            </w:pPr>
            <w:r w:rsidRPr="002574CC">
              <w:rPr>
                <w:rFonts w:ascii="Calibri" w:eastAsia="Times New Roman" w:hAnsi="Calibri"/>
                <w:color w:val="000000"/>
                <w:sz w:val="22"/>
                <w:lang w:eastAsia="es-ES"/>
              </w:rPr>
              <w:t> </w:t>
            </w:r>
          </w:p>
        </w:tc>
      </w:tr>
    </w:tbl>
    <w:p w:rsidR="002814EC" w:rsidRPr="002814EC" w:rsidRDefault="002814EC" w:rsidP="002814EC">
      <w:pPr>
        <w:pStyle w:val="Prrafodelista"/>
        <w:tabs>
          <w:tab w:val="left" w:pos="6375"/>
        </w:tabs>
        <w:ind w:left="-198"/>
        <w:rPr>
          <w:b/>
          <w:sz w:val="22"/>
          <w:lang w:val="ca-ES"/>
        </w:rPr>
      </w:pPr>
    </w:p>
    <w:sectPr w:rsidR="002814EC" w:rsidRPr="002814EC" w:rsidSect="00DC0F46">
      <w:headerReference w:type="default" r:id="rId13"/>
      <w:pgSz w:w="11906" w:h="16838"/>
      <w:pgMar w:top="1701" w:right="1418" w:bottom="1134" w:left="1418"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E83" w:rsidRDefault="00607E83" w:rsidP="00981BC0">
      <w:pPr>
        <w:spacing w:after="0" w:line="240" w:lineRule="auto"/>
      </w:pPr>
      <w:r>
        <w:separator/>
      </w:r>
    </w:p>
  </w:endnote>
  <w:endnote w:type="continuationSeparator" w:id="0">
    <w:p w:rsidR="00607E83" w:rsidRDefault="00607E83" w:rsidP="00981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E83" w:rsidRDefault="00607E83" w:rsidP="00981BC0">
      <w:pPr>
        <w:spacing w:after="0" w:line="240" w:lineRule="auto"/>
      </w:pPr>
      <w:r>
        <w:separator/>
      </w:r>
    </w:p>
  </w:footnote>
  <w:footnote w:type="continuationSeparator" w:id="0">
    <w:p w:rsidR="00607E83" w:rsidRDefault="00607E83" w:rsidP="00981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83" w:rsidRDefault="00607E83" w:rsidP="00914CA7">
    <w:pPr>
      <w:pStyle w:val="Encabezado"/>
      <w:jc w:val="center"/>
    </w:pPr>
    <w:r>
      <w:rPr>
        <w:noProof/>
        <w:lang w:val="ca-ES" w:eastAsia="ca-ES"/>
      </w:rPr>
      <w:drawing>
        <wp:inline distT="0" distB="0" distL="0" distR="0">
          <wp:extent cx="571500" cy="4762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76250"/>
                  </a:xfrm>
                  <a:prstGeom prst="rect">
                    <a:avLst/>
                  </a:prstGeom>
                  <a:noFill/>
                  <a:ln w="9525">
                    <a:noFill/>
                    <a:miter lim="800000"/>
                    <a:headEnd/>
                    <a:tailEnd/>
                  </a:ln>
                </pic:spPr>
              </pic:pic>
            </a:graphicData>
          </a:graphic>
        </wp:inline>
      </w:drawing>
    </w:r>
  </w:p>
  <w:p w:rsidR="00607E83" w:rsidRPr="00E72986" w:rsidRDefault="00607E83" w:rsidP="00914CA7">
    <w:pPr>
      <w:pStyle w:val="Encabezado"/>
      <w:jc w:val="center"/>
      <w:rPr>
        <w:b/>
        <w:sz w:val="18"/>
        <w:szCs w:val="18"/>
      </w:rPr>
    </w:pPr>
    <w:r w:rsidRPr="00E72986">
      <w:rPr>
        <w:b/>
        <w:sz w:val="18"/>
        <w:szCs w:val="18"/>
      </w:rPr>
      <w:t>EUROPA INTERNATIONAL SCHOOL</w:t>
    </w:r>
  </w:p>
  <w:p w:rsidR="00607E83" w:rsidRPr="00E72986" w:rsidRDefault="00607E83" w:rsidP="00914CA7">
    <w:pPr>
      <w:pStyle w:val="Encabezado"/>
      <w:jc w:val="center"/>
      <w:rPr>
        <w:b/>
        <w:sz w:val="18"/>
        <w:szCs w:val="18"/>
      </w:rPr>
    </w:pPr>
    <w:r w:rsidRPr="00E72986">
      <w:rPr>
        <w:b/>
        <w:sz w:val="18"/>
        <w:szCs w:val="18"/>
      </w:rPr>
      <w:t>Departament de Ci</w:t>
    </w:r>
    <w:r>
      <w:rPr>
        <w:b/>
        <w:sz w:val="18"/>
        <w:szCs w:val="18"/>
      </w:rPr>
      <w:t>ències</w:t>
    </w:r>
    <w:r w:rsidRPr="00E72986">
      <w:rPr>
        <w:b/>
        <w:sz w:val="18"/>
        <w:szCs w:val="18"/>
      </w:rPr>
      <w:t xml:space="preserve"> </w:t>
    </w:r>
    <w:r>
      <w:rPr>
        <w:b/>
        <w:sz w:val="18"/>
        <w:szCs w:val="18"/>
      </w:rPr>
      <w:t>i</w:t>
    </w:r>
    <w:r w:rsidRPr="00E72986">
      <w:rPr>
        <w:b/>
        <w:sz w:val="18"/>
        <w:szCs w:val="18"/>
      </w:rPr>
      <w:t xml:space="preserve"> Tecnolog</w:t>
    </w:r>
    <w:r>
      <w:rPr>
        <w:b/>
        <w:sz w:val="18"/>
        <w:szCs w:val="18"/>
      </w:rPr>
      <w:t>i</w:t>
    </w:r>
    <w:r w:rsidRPr="00E72986">
      <w:rPr>
        <w:b/>
        <w:sz w:val="18"/>
        <w:szCs w:val="18"/>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3ED"/>
    <w:multiLevelType w:val="hybridMultilevel"/>
    <w:tmpl w:val="78DE4A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1B55B6"/>
    <w:multiLevelType w:val="hybridMultilevel"/>
    <w:tmpl w:val="7AB297FA"/>
    <w:lvl w:ilvl="0" w:tplc="08342240">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2C753B86"/>
    <w:multiLevelType w:val="hybridMultilevel"/>
    <w:tmpl w:val="8C6E01A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8194389"/>
    <w:multiLevelType w:val="hybridMultilevel"/>
    <w:tmpl w:val="E90C2570"/>
    <w:lvl w:ilvl="0" w:tplc="95B82FE6">
      <w:start w:val="1"/>
      <w:numFmt w:val="lowerLetter"/>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0568BF"/>
    <w:multiLevelType w:val="hybridMultilevel"/>
    <w:tmpl w:val="8EC46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2C7766"/>
    <w:multiLevelType w:val="hybridMultilevel"/>
    <w:tmpl w:val="9CBAFD62"/>
    <w:lvl w:ilvl="0" w:tplc="3B1E642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AEB55D4"/>
    <w:multiLevelType w:val="hybridMultilevel"/>
    <w:tmpl w:val="8AF20576"/>
    <w:lvl w:ilvl="0" w:tplc="7E948EB8">
      <w:numFmt w:val="bullet"/>
      <w:lvlText w:val="-"/>
      <w:lvlJc w:val="left"/>
      <w:pPr>
        <w:ind w:left="81" w:hanging="360"/>
      </w:pPr>
      <w:rPr>
        <w:rFonts w:ascii="Arial" w:eastAsia="Calibri" w:hAnsi="Arial" w:cs="Arial" w:hint="default"/>
      </w:rPr>
    </w:lvl>
    <w:lvl w:ilvl="1" w:tplc="0C0A0003" w:tentative="1">
      <w:start w:val="1"/>
      <w:numFmt w:val="bullet"/>
      <w:lvlText w:val="o"/>
      <w:lvlJc w:val="left"/>
      <w:pPr>
        <w:ind w:left="801" w:hanging="360"/>
      </w:pPr>
      <w:rPr>
        <w:rFonts w:ascii="Courier New" w:hAnsi="Courier New" w:cs="Courier New" w:hint="default"/>
      </w:rPr>
    </w:lvl>
    <w:lvl w:ilvl="2" w:tplc="0C0A0005" w:tentative="1">
      <w:start w:val="1"/>
      <w:numFmt w:val="bullet"/>
      <w:lvlText w:val=""/>
      <w:lvlJc w:val="left"/>
      <w:pPr>
        <w:ind w:left="1521" w:hanging="360"/>
      </w:pPr>
      <w:rPr>
        <w:rFonts w:ascii="Wingdings" w:hAnsi="Wingdings" w:hint="default"/>
      </w:rPr>
    </w:lvl>
    <w:lvl w:ilvl="3" w:tplc="0C0A0001" w:tentative="1">
      <w:start w:val="1"/>
      <w:numFmt w:val="bullet"/>
      <w:lvlText w:val=""/>
      <w:lvlJc w:val="left"/>
      <w:pPr>
        <w:ind w:left="2241" w:hanging="360"/>
      </w:pPr>
      <w:rPr>
        <w:rFonts w:ascii="Symbol" w:hAnsi="Symbol" w:hint="default"/>
      </w:rPr>
    </w:lvl>
    <w:lvl w:ilvl="4" w:tplc="0C0A0003" w:tentative="1">
      <w:start w:val="1"/>
      <w:numFmt w:val="bullet"/>
      <w:lvlText w:val="o"/>
      <w:lvlJc w:val="left"/>
      <w:pPr>
        <w:ind w:left="2961" w:hanging="360"/>
      </w:pPr>
      <w:rPr>
        <w:rFonts w:ascii="Courier New" w:hAnsi="Courier New" w:cs="Courier New" w:hint="default"/>
      </w:rPr>
    </w:lvl>
    <w:lvl w:ilvl="5" w:tplc="0C0A0005" w:tentative="1">
      <w:start w:val="1"/>
      <w:numFmt w:val="bullet"/>
      <w:lvlText w:val=""/>
      <w:lvlJc w:val="left"/>
      <w:pPr>
        <w:ind w:left="3681" w:hanging="360"/>
      </w:pPr>
      <w:rPr>
        <w:rFonts w:ascii="Wingdings" w:hAnsi="Wingdings" w:hint="default"/>
      </w:rPr>
    </w:lvl>
    <w:lvl w:ilvl="6" w:tplc="0C0A0001" w:tentative="1">
      <w:start w:val="1"/>
      <w:numFmt w:val="bullet"/>
      <w:lvlText w:val=""/>
      <w:lvlJc w:val="left"/>
      <w:pPr>
        <w:ind w:left="4401" w:hanging="360"/>
      </w:pPr>
      <w:rPr>
        <w:rFonts w:ascii="Symbol" w:hAnsi="Symbol" w:hint="default"/>
      </w:rPr>
    </w:lvl>
    <w:lvl w:ilvl="7" w:tplc="0C0A0003" w:tentative="1">
      <w:start w:val="1"/>
      <w:numFmt w:val="bullet"/>
      <w:lvlText w:val="o"/>
      <w:lvlJc w:val="left"/>
      <w:pPr>
        <w:ind w:left="5121" w:hanging="360"/>
      </w:pPr>
      <w:rPr>
        <w:rFonts w:ascii="Courier New" w:hAnsi="Courier New" w:cs="Courier New" w:hint="default"/>
      </w:rPr>
    </w:lvl>
    <w:lvl w:ilvl="8" w:tplc="0C0A0005" w:tentative="1">
      <w:start w:val="1"/>
      <w:numFmt w:val="bullet"/>
      <w:lvlText w:val=""/>
      <w:lvlJc w:val="left"/>
      <w:pPr>
        <w:ind w:left="5841" w:hanging="360"/>
      </w:pPr>
      <w:rPr>
        <w:rFonts w:ascii="Wingdings" w:hAnsi="Wingdings" w:hint="default"/>
      </w:rPr>
    </w:lvl>
  </w:abstractNum>
  <w:abstractNum w:abstractNumId="7">
    <w:nsid w:val="4F110A68"/>
    <w:multiLevelType w:val="hybridMultilevel"/>
    <w:tmpl w:val="8334D25C"/>
    <w:lvl w:ilvl="0" w:tplc="9AC0486E">
      <w:start w:val="2"/>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58BD176A"/>
    <w:multiLevelType w:val="hybridMultilevel"/>
    <w:tmpl w:val="01DA44CA"/>
    <w:lvl w:ilvl="0" w:tplc="7E948EB8">
      <w:numFmt w:val="bullet"/>
      <w:lvlText w:val="-"/>
      <w:lvlJc w:val="left"/>
      <w:pPr>
        <w:ind w:left="-198" w:hanging="360"/>
      </w:pPr>
      <w:rPr>
        <w:rFonts w:ascii="Arial" w:eastAsia="Calibri" w:hAnsi="Arial" w:cs="Arial" w:hint="default"/>
      </w:rPr>
    </w:lvl>
    <w:lvl w:ilvl="1" w:tplc="0C0A0003">
      <w:start w:val="1"/>
      <w:numFmt w:val="bullet"/>
      <w:lvlText w:val="o"/>
      <w:lvlJc w:val="left"/>
      <w:pPr>
        <w:ind w:left="1161" w:hanging="360"/>
      </w:pPr>
      <w:rPr>
        <w:rFonts w:ascii="Courier New" w:hAnsi="Courier New" w:cs="Courier New" w:hint="default"/>
      </w:rPr>
    </w:lvl>
    <w:lvl w:ilvl="2" w:tplc="0C0A0005" w:tentative="1">
      <w:start w:val="1"/>
      <w:numFmt w:val="bullet"/>
      <w:lvlText w:val=""/>
      <w:lvlJc w:val="left"/>
      <w:pPr>
        <w:ind w:left="1881" w:hanging="360"/>
      </w:pPr>
      <w:rPr>
        <w:rFonts w:ascii="Wingdings" w:hAnsi="Wingdings" w:hint="default"/>
      </w:rPr>
    </w:lvl>
    <w:lvl w:ilvl="3" w:tplc="0C0A0001" w:tentative="1">
      <w:start w:val="1"/>
      <w:numFmt w:val="bullet"/>
      <w:lvlText w:val=""/>
      <w:lvlJc w:val="left"/>
      <w:pPr>
        <w:ind w:left="2601" w:hanging="360"/>
      </w:pPr>
      <w:rPr>
        <w:rFonts w:ascii="Symbol" w:hAnsi="Symbol" w:hint="default"/>
      </w:rPr>
    </w:lvl>
    <w:lvl w:ilvl="4" w:tplc="0C0A0003" w:tentative="1">
      <w:start w:val="1"/>
      <w:numFmt w:val="bullet"/>
      <w:lvlText w:val="o"/>
      <w:lvlJc w:val="left"/>
      <w:pPr>
        <w:ind w:left="3321" w:hanging="360"/>
      </w:pPr>
      <w:rPr>
        <w:rFonts w:ascii="Courier New" w:hAnsi="Courier New" w:cs="Courier New" w:hint="default"/>
      </w:rPr>
    </w:lvl>
    <w:lvl w:ilvl="5" w:tplc="0C0A0005" w:tentative="1">
      <w:start w:val="1"/>
      <w:numFmt w:val="bullet"/>
      <w:lvlText w:val=""/>
      <w:lvlJc w:val="left"/>
      <w:pPr>
        <w:ind w:left="4041" w:hanging="360"/>
      </w:pPr>
      <w:rPr>
        <w:rFonts w:ascii="Wingdings" w:hAnsi="Wingdings" w:hint="default"/>
      </w:rPr>
    </w:lvl>
    <w:lvl w:ilvl="6" w:tplc="0C0A0001" w:tentative="1">
      <w:start w:val="1"/>
      <w:numFmt w:val="bullet"/>
      <w:lvlText w:val=""/>
      <w:lvlJc w:val="left"/>
      <w:pPr>
        <w:ind w:left="4761" w:hanging="360"/>
      </w:pPr>
      <w:rPr>
        <w:rFonts w:ascii="Symbol" w:hAnsi="Symbol" w:hint="default"/>
      </w:rPr>
    </w:lvl>
    <w:lvl w:ilvl="7" w:tplc="0C0A0003" w:tentative="1">
      <w:start w:val="1"/>
      <w:numFmt w:val="bullet"/>
      <w:lvlText w:val="o"/>
      <w:lvlJc w:val="left"/>
      <w:pPr>
        <w:ind w:left="5481" w:hanging="360"/>
      </w:pPr>
      <w:rPr>
        <w:rFonts w:ascii="Courier New" w:hAnsi="Courier New" w:cs="Courier New" w:hint="default"/>
      </w:rPr>
    </w:lvl>
    <w:lvl w:ilvl="8" w:tplc="0C0A0005" w:tentative="1">
      <w:start w:val="1"/>
      <w:numFmt w:val="bullet"/>
      <w:lvlText w:val=""/>
      <w:lvlJc w:val="left"/>
      <w:pPr>
        <w:ind w:left="6201" w:hanging="360"/>
      </w:pPr>
      <w:rPr>
        <w:rFonts w:ascii="Wingdings" w:hAnsi="Wingdings" w:hint="default"/>
      </w:rPr>
    </w:lvl>
  </w:abstractNum>
  <w:abstractNum w:abstractNumId="9">
    <w:nsid w:val="5EA828C0"/>
    <w:multiLevelType w:val="hybridMultilevel"/>
    <w:tmpl w:val="D168F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9"/>
  </w:num>
  <w:num w:numId="5">
    <w:abstractNumId w:val="5"/>
  </w:num>
  <w:num w:numId="6">
    <w:abstractNumId w:val="0"/>
  </w:num>
  <w:num w:numId="7">
    <w:abstractNumId w:val="2"/>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rawingGridHorizontalSpacing w:val="120"/>
  <w:displayHorizontalDrawingGridEvery w:val="2"/>
  <w:characterSpacingControl w:val="doNotCompress"/>
  <w:hdrShapeDefaults>
    <o:shapedefaults v:ext="edit" spidmax="2082"/>
  </w:hdrShapeDefaults>
  <w:footnotePr>
    <w:footnote w:id="-1"/>
    <w:footnote w:id="0"/>
  </w:footnotePr>
  <w:endnotePr>
    <w:endnote w:id="-1"/>
    <w:endnote w:id="0"/>
  </w:endnotePr>
  <w:compat/>
  <w:rsids>
    <w:rsidRoot w:val="00981BC0"/>
    <w:rsid w:val="00061B76"/>
    <w:rsid w:val="00076D88"/>
    <w:rsid w:val="000923E5"/>
    <w:rsid w:val="000E54DB"/>
    <w:rsid w:val="0013711A"/>
    <w:rsid w:val="0014095B"/>
    <w:rsid w:val="0014727C"/>
    <w:rsid w:val="00157623"/>
    <w:rsid w:val="0016206E"/>
    <w:rsid w:val="00182BB5"/>
    <w:rsid w:val="00193F2D"/>
    <w:rsid w:val="001C0CF5"/>
    <w:rsid w:val="001D73A0"/>
    <w:rsid w:val="0020679A"/>
    <w:rsid w:val="0025550C"/>
    <w:rsid w:val="002574CC"/>
    <w:rsid w:val="00257A38"/>
    <w:rsid w:val="00272087"/>
    <w:rsid w:val="0027725E"/>
    <w:rsid w:val="002814EC"/>
    <w:rsid w:val="00296765"/>
    <w:rsid w:val="002B041C"/>
    <w:rsid w:val="002B7DEC"/>
    <w:rsid w:val="002C0CB2"/>
    <w:rsid w:val="003131E2"/>
    <w:rsid w:val="00344E71"/>
    <w:rsid w:val="00355B67"/>
    <w:rsid w:val="0036366A"/>
    <w:rsid w:val="0038234F"/>
    <w:rsid w:val="003A7D10"/>
    <w:rsid w:val="00416212"/>
    <w:rsid w:val="00417E85"/>
    <w:rsid w:val="00425E11"/>
    <w:rsid w:val="00476086"/>
    <w:rsid w:val="00496098"/>
    <w:rsid w:val="004B3C39"/>
    <w:rsid w:val="004B6C94"/>
    <w:rsid w:val="004E0875"/>
    <w:rsid w:val="004E1563"/>
    <w:rsid w:val="00507B1B"/>
    <w:rsid w:val="00540833"/>
    <w:rsid w:val="00545854"/>
    <w:rsid w:val="005A0F68"/>
    <w:rsid w:val="005B18AF"/>
    <w:rsid w:val="005B1B94"/>
    <w:rsid w:val="00602702"/>
    <w:rsid w:val="00607E83"/>
    <w:rsid w:val="00621F49"/>
    <w:rsid w:val="00624ECF"/>
    <w:rsid w:val="00632C3D"/>
    <w:rsid w:val="00635E04"/>
    <w:rsid w:val="00652F49"/>
    <w:rsid w:val="00685964"/>
    <w:rsid w:val="006943A9"/>
    <w:rsid w:val="006D2F6F"/>
    <w:rsid w:val="006E09B9"/>
    <w:rsid w:val="006E4383"/>
    <w:rsid w:val="006F06A5"/>
    <w:rsid w:val="007128DF"/>
    <w:rsid w:val="00725479"/>
    <w:rsid w:val="007529EC"/>
    <w:rsid w:val="0075410A"/>
    <w:rsid w:val="00761CA3"/>
    <w:rsid w:val="00766192"/>
    <w:rsid w:val="007A6930"/>
    <w:rsid w:val="007B7A70"/>
    <w:rsid w:val="007C393F"/>
    <w:rsid w:val="007D1AE1"/>
    <w:rsid w:val="007D4ADF"/>
    <w:rsid w:val="007E3E15"/>
    <w:rsid w:val="007E416D"/>
    <w:rsid w:val="007E62F6"/>
    <w:rsid w:val="007F4424"/>
    <w:rsid w:val="007F60E6"/>
    <w:rsid w:val="008544F7"/>
    <w:rsid w:val="00863394"/>
    <w:rsid w:val="00871D80"/>
    <w:rsid w:val="00880504"/>
    <w:rsid w:val="008A3A10"/>
    <w:rsid w:val="00903FB4"/>
    <w:rsid w:val="00914CA7"/>
    <w:rsid w:val="009165A4"/>
    <w:rsid w:val="009437E6"/>
    <w:rsid w:val="0094660A"/>
    <w:rsid w:val="009501D4"/>
    <w:rsid w:val="009624A6"/>
    <w:rsid w:val="009629C3"/>
    <w:rsid w:val="00981BC0"/>
    <w:rsid w:val="009C149B"/>
    <w:rsid w:val="00A327C1"/>
    <w:rsid w:val="00A40284"/>
    <w:rsid w:val="00A45B13"/>
    <w:rsid w:val="00A565C8"/>
    <w:rsid w:val="00A74235"/>
    <w:rsid w:val="00A921CB"/>
    <w:rsid w:val="00AA0E8C"/>
    <w:rsid w:val="00AA42DF"/>
    <w:rsid w:val="00AB410D"/>
    <w:rsid w:val="00AC143C"/>
    <w:rsid w:val="00AD2A01"/>
    <w:rsid w:val="00AD2C1F"/>
    <w:rsid w:val="00AE5AB1"/>
    <w:rsid w:val="00B1313A"/>
    <w:rsid w:val="00B248D2"/>
    <w:rsid w:val="00B45874"/>
    <w:rsid w:val="00B567EF"/>
    <w:rsid w:val="00B73609"/>
    <w:rsid w:val="00B80D9E"/>
    <w:rsid w:val="00B97DC0"/>
    <w:rsid w:val="00BB211A"/>
    <w:rsid w:val="00BB68B9"/>
    <w:rsid w:val="00BD02F9"/>
    <w:rsid w:val="00BD2F58"/>
    <w:rsid w:val="00BD54E2"/>
    <w:rsid w:val="00C24D5F"/>
    <w:rsid w:val="00C34312"/>
    <w:rsid w:val="00CD53A2"/>
    <w:rsid w:val="00CD75FC"/>
    <w:rsid w:val="00CE1369"/>
    <w:rsid w:val="00CE47BD"/>
    <w:rsid w:val="00CF7AD0"/>
    <w:rsid w:val="00D21A6A"/>
    <w:rsid w:val="00D42B13"/>
    <w:rsid w:val="00D60AD3"/>
    <w:rsid w:val="00D777F0"/>
    <w:rsid w:val="00D81960"/>
    <w:rsid w:val="00DB6857"/>
    <w:rsid w:val="00DC0F46"/>
    <w:rsid w:val="00DC7AC3"/>
    <w:rsid w:val="00E01EB8"/>
    <w:rsid w:val="00E15361"/>
    <w:rsid w:val="00E5182E"/>
    <w:rsid w:val="00E5538E"/>
    <w:rsid w:val="00E553DE"/>
    <w:rsid w:val="00E72986"/>
    <w:rsid w:val="00E84503"/>
    <w:rsid w:val="00E97EA9"/>
    <w:rsid w:val="00EA5830"/>
    <w:rsid w:val="00EB5C22"/>
    <w:rsid w:val="00F00C3C"/>
    <w:rsid w:val="00F06477"/>
    <w:rsid w:val="00F13D4E"/>
    <w:rsid w:val="00F16060"/>
    <w:rsid w:val="00F2531C"/>
    <w:rsid w:val="00F30694"/>
    <w:rsid w:val="00F61F41"/>
    <w:rsid w:val="00F64665"/>
    <w:rsid w:val="00F81083"/>
    <w:rsid w:val="00FA3378"/>
    <w:rsid w:val="00FA7645"/>
    <w:rsid w:val="00FB40BA"/>
    <w:rsid w:val="00FE1907"/>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rules v:ext="edit">
        <o:r id="V:Rule26" type="connector" idref="#_x0000_s2071"/>
        <o:r id="V:Rule27" type="connector" idref="#_x0000_s2068"/>
        <o:r id="V:Rule28" type="connector" idref="#_x0000_s2054"/>
        <o:r id="V:Rule29" type="connector" idref="#_x0000_s2055"/>
        <o:r id="V:Rule30" type="connector" idref="#_x0000_s2052"/>
        <o:r id="V:Rule31" type="connector" idref="#_x0000_s2080"/>
        <o:r id="V:Rule32" type="connector" idref="#_x0000_s2078"/>
        <o:r id="V:Rule33" type="connector" idref="#_x0000_s2061"/>
        <o:r id="V:Rule34" type="connector" idref="#_x0000_s2066"/>
        <o:r id="V:Rule35" type="connector" idref="#_x0000_s2065"/>
        <o:r id="V:Rule36" type="connector" idref="#_x0000_s2063"/>
        <o:r id="V:Rule37" type="connector" idref="#_x0000_s2062"/>
        <o:r id="V:Rule38" type="connector" idref="#_x0000_s2053"/>
        <o:r id="V:Rule39" type="connector" idref="#_x0000_s2067"/>
        <o:r id="V:Rule40" type="connector" idref="#_x0000_s2072"/>
        <o:r id="V:Rule41" type="connector" idref="#_x0000_s2060"/>
        <o:r id="V:Rule42" type="connector" idref="#_x0000_s2058"/>
        <o:r id="V:Rule43" type="connector" idref="#_x0000_s2070"/>
        <o:r id="V:Rule44" type="connector" idref="#_x0000_s2064"/>
        <o:r id="V:Rule45" type="connector" idref="#_x0000_s2056"/>
        <o:r id="V:Rule46" type="connector" idref="#_x0000_s2069"/>
        <o:r id="V:Rule47" type="connector" idref="#_x0000_s2057"/>
        <o:r id="V:Rule48" type="connector" idref="#_x0000_s2059"/>
        <o:r id="V:Rule49" type="connector" idref="#_x0000_s2079"/>
        <o:r id="V:Rule50" type="connector" idref="#_x0000_s2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1B"/>
    <w:pPr>
      <w:spacing w:after="200" w:line="276" w:lineRule="auto"/>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81B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1BC0"/>
  </w:style>
  <w:style w:type="paragraph" w:styleId="Piedepgina">
    <w:name w:val="footer"/>
    <w:basedOn w:val="Normal"/>
    <w:link w:val="PiedepginaCar"/>
    <w:uiPriority w:val="99"/>
    <w:semiHidden/>
    <w:unhideWhenUsed/>
    <w:rsid w:val="00981B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81BC0"/>
  </w:style>
  <w:style w:type="paragraph" w:styleId="Textodeglobo">
    <w:name w:val="Balloon Text"/>
    <w:basedOn w:val="Normal"/>
    <w:link w:val="TextodegloboCar"/>
    <w:uiPriority w:val="99"/>
    <w:semiHidden/>
    <w:unhideWhenUsed/>
    <w:rsid w:val="00981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BC0"/>
    <w:rPr>
      <w:rFonts w:ascii="Tahoma" w:hAnsi="Tahoma" w:cs="Tahoma"/>
      <w:sz w:val="16"/>
      <w:szCs w:val="16"/>
    </w:rPr>
  </w:style>
  <w:style w:type="table" w:styleId="Tablaconcuadrcula">
    <w:name w:val="Table Grid"/>
    <w:basedOn w:val="Tablanormal"/>
    <w:uiPriority w:val="59"/>
    <w:rsid w:val="00981B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7D4ADF"/>
    <w:pPr>
      <w:ind w:left="708"/>
    </w:pPr>
  </w:style>
  <w:style w:type="character" w:customStyle="1" w:styleId="apple-style-span">
    <w:name w:val="apple-style-span"/>
    <w:basedOn w:val="Fuentedeprrafopredeter"/>
    <w:rsid w:val="00F30694"/>
  </w:style>
  <w:style w:type="character" w:customStyle="1" w:styleId="apple-converted-space">
    <w:name w:val="apple-converted-space"/>
    <w:basedOn w:val="Fuentedeprrafopredeter"/>
    <w:rsid w:val="00F30694"/>
  </w:style>
  <w:style w:type="character" w:styleId="Hipervnculo">
    <w:name w:val="Hyperlink"/>
    <w:basedOn w:val="Fuentedeprrafopredeter"/>
    <w:uiPriority w:val="99"/>
    <w:semiHidden/>
    <w:unhideWhenUsed/>
    <w:rsid w:val="00766192"/>
    <w:rPr>
      <w:color w:val="0000FF"/>
      <w:u w:val="single"/>
    </w:rPr>
  </w:style>
  <w:style w:type="paragraph" w:styleId="NormalWeb">
    <w:name w:val="Normal (Web)"/>
    <w:basedOn w:val="Normal"/>
    <w:uiPriority w:val="99"/>
    <w:semiHidden/>
    <w:unhideWhenUsed/>
    <w:rsid w:val="00766192"/>
    <w:pPr>
      <w:spacing w:before="100" w:beforeAutospacing="1" w:after="100" w:afterAutospacing="1" w:line="240" w:lineRule="auto"/>
    </w:pPr>
    <w:rPr>
      <w:rFonts w:ascii="Times New Roman" w:eastAsia="Times New Roman" w:hAnsi="Times New Roman"/>
      <w:szCs w:val="24"/>
      <w:lang w:val="ca-ES" w:eastAsia="ca-ES"/>
    </w:rPr>
  </w:style>
  <w:style w:type="paragraph" w:styleId="HTMLconformatoprevio">
    <w:name w:val="HTML Preformatted"/>
    <w:basedOn w:val="Normal"/>
    <w:link w:val="HTMLconformatoprevioCar"/>
    <w:uiPriority w:val="99"/>
    <w:semiHidden/>
    <w:unhideWhenUsed/>
    <w:rsid w:val="008A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A3A10"/>
    <w:rPr>
      <w:rFonts w:ascii="Courier New" w:eastAsia="Times New Roman" w:hAnsi="Courier New" w:cs="Courier New"/>
      <w:lang w:eastAsia="es-ES"/>
    </w:rPr>
  </w:style>
</w:styles>
</file>

<file path=word/webSettings.xml><?xml version="1.0" encoding="utf-8"?>
<w:webSettings xmlns:r="http://schemas.openxmlformats.org/officeDocument/2006/relationships" xmlns:w="http://schemas.openxmlformats.org/wordprocessingml/2006/main">
  <w:divs>
    <w:div w:id="753669921">
      <w:bodyDiv w:val="1"/>
      <w:marLeft w:val="0"/>
      <w:marRight w:val="0"/>
      <w:marTop w:val="0"/>
      <w:marBottom w:val="0"/>
      <w:divBdr>
        <w:top w:val="none" w:sz="0" w:space="0" w:color="auto"/>
        <w:left w:val="none" w:sz="0" w:space="0" w:color="auto"/>
        <w:bottom w:val="none" w:sz="0" w:space="0" w:color="auto"/>
        <w:right w:val="none" w:sz="0" w:space="0" w:color="auto"/>
      </w:divBdr>
    </w:div>
    <w:div w:id="757679856">
      <w:bodyDiv w:val="1"/>
      <w:marLeft w:val="0"/>
      <w:marRight w:val="0"/>
      <w:marTop w:val="0"/>
      <w:marBottom w:val="0"/>
      <w:divBdr>
        <w:top w:val="none" w:sz="0" w:space="0" w:color="auto"/>
        <w:left w:val="none" w:sz="0" w:space="0" w:color="auto"/>
        <w:bottom w:val="none" w:sz="0" w:space="0" w:color="auto"/>
        <w:right w:val="none" w:sz="0" w:space="0" w:color="auto"/>
      </w:divBdr>
      <w:divsChild>
        <w:div w:id="458845896">
          <w:marLeft w:val="0"/>
          <w:marRight w:val="0"/>
          <w:marTop w:val="120"/>
          <w:marBottom w:val="0"/>
          <w:divBdr>
            <w:top w:val="none" w:sz="0" w:space="0" w:color="auto"/>
            <w:left w:val="none" w:sz="0" w:space="0" w:color="auto"/>
            <w:bottom w:val="none" w:sz="0" w:space="0" w:color="auto"/>
            <w:right w:val="none" w:sz="0" w:space="0" w:color="auto"/>
          </w:divBdr>
        </w:div>
        <w:div w:id="14713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04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960461">
      <w:bodyDiv w:val="1"/>
      <w:marLeft w:val="0"/>
      <w:marRight w:val="0"/>
      <w:marTop w:val="0"/>
      <w:marBottom w:val="0"/>
      <w:divBdr>
        <w:top w:val="none" w:sz="0" w:space="0" w:color="auto"/>
        <w:left w:val="none" w:sz="0" w:space="0" w:color="auto"/>
        <w:bottom w:val="none" w:sz="0" w:space="0" w:color="auto"/>
        <w:right w:val="none" w:sz="0" w:space="0" w:color="auto"/>
      </w:divBdr>
    </w:div>
    <w:div w:id="1565217946">
      <w:bodyDiv w:val="1"/>
      <w:marLeft w:val="0"/>
      <w:marRight w:val="0"/>
      <w:marTop w:val="0"/>
      <w:marBottom w:val="0"/>
      <w:divBdr>
        <w:top w:val="none" w:sz="0" w:space="0" w:color="auto"/>
        <w:left w:val="none" w:sz="0" w:space="0" w:color="auto"/>
        <w:bottom w:val="none" w:sz="0" w:space="0" w:color="auto"/>
        <w:right w:val="none" w:sz="0" w:space="0" w:color="auto"/>
      </w:divBdr>
    </w:div>
    <w:div w:id="18435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090BA-9408-4AC1-8928-D5B7E996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959</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vt:lpstr>
    </vt:vector>
  </TitlesOfParts>
  <Company>HP</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Elena</dc:creator>
  <cp:lastModifiedBy>Paola</cp:lastModifiedBy>
  <cp:revision>74</cp:revision>
  <cp:lastPrinted>2011-12-15T17:01:00Z</cp:lastPrinted>
  <dcterms:created xsi:type="dcterms:W3CDTF">2011-12-14T15:37:00Z</dcterms:created>
  <dcterms:modified xsi:type="dcterms:W3CDTF">2012-01-15T16:34:00Z</dcterms:modified>
</cp:coreProperties>
</file>